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3A67F" w14:textId="6A071FA9" w:rsidR="00D3058D" w:rsidRPr="00BE73BF" w:rsidRDefault="00BD403B" w:rsidP="00357A5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E73BF">
        <w:rPr>
          <w:rFonts w:ascii="Times New Roman" w:hAnsi="Times New Roman" w:cs="Times New Roman"/>
          <w:b/>
          <w:bCs/>
          <w:sz w:val="24"/>
          <w:szCs w:val="24"/>
        </w:rPr>
        <w:t>Vastuullisuussuosituks</w:t>
      </w:r>
      <w:r w:rsidR="00C24FCB" w:rsidRPr="00BE73BF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BE73BF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357A51" w:rsidRPr="00BE73BF">
        <w:rPr>
          <w:rFonts w:ascii="Times New Roman" w:hAnsi="Times New Roman" w:cs="Times New Roman"/>
          <w:b/>
          <w:bCs/>
          <w:sz w:val="24"/>
          <w:szCs w:val="24"/>
        </w:rPr>
        <w:t>osiaali</w:t>
      </w:r>
      <w:r w:rsidR="00E6676D" w:rsidRPr="00BE73BF">
        <w:rPr>
          <w:rFonts w:ascii="Times New Roman" w:hAnsi="Times New Roman" w:cs="Times New Roman"/>
          <w:b/>
          <w:bCs/>
          <w:sz w:val="24"/>
          <w:szCs w:val="24"/>
        </w:rPr>
        <w:t xml:space="preserve">- ja </w:t>
      </w:r>
      <w:r w:rsidR="00357A51" w:rsidRPr="00BE73BF">
        <w:rPr>
          <w:rFonts w:ascii="Times New Roman" w:hAnsi="Times New Roman" w:cs="Times New Roman"/>
          <w:b/>
          <w:bCs/>
          <w:sz w:val="24"/>
          <w:szCs w:val="24"/>
        </w:rPr>
        <w:t>terveysalan</w:t>
      </w:r>
      <w:r w:rsidR="00E6676D" w:rsidRPr="00BE73BF">
        <w:rPr>
          <w:rFonts w:ascii="Times New Roman" w:hAnsi="Times New Roman" w:cs="Times New Roman"/>
          <w:b/>
          <w:bCs/>
          <w:sz w:val="24"/>
          <w:szCs w:val="24"/>
        </w:rPr>
        <w:t xml:space="preserve"> henkilöstön</w:t>
      </w:r>
      <w:r w:rsidR="00357A51" w:rsidRPr="00BE73BF">
        <w:rPr>
          <w:rFonts w:ascii="Times New Roman" w:hAnsi="Times New Roman" w:cs="Times New Roman"/>
          <w:b/>
          <w:bCs/>
          <w:sz w:val="24"/>
          <w:szCs w:val="24"/>
        </w:rPr>
        <w:t xml:space="preserve"> kansainvälise</w:t>
      </w:r>
      <w:r w:rsidR="00F71695" w:rsidRPr="00BE73BF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E6676D" w:rsidRPr="00BE73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6343" w:rsidRPr="00BE73BF">
        <w:rPr>
          <w:rFonts w:ascii="Times New Roman" w:hAnsi="Times New Roman" w:cs="Times New Roman"/>
          <w:b/>
          <w:bCs/>
          <w:sz w:val="24"/>
          <w:szCs w:val="24"/>
        </w:rPr>
        <w:t>rekrytoin</w:t>
      </w:r>
      <w:r w:rsidR="00F71695" w:rsidRPr="00BE73BF">
        <w:rPr>
          <w:rFonts w:ascii="Times New Roman" w:hAnsi="Times New Roman" w:cs="Times New Roman"/>
          <w:b/>
          <w:bCs/>
          <w:sz w:val="24"/>
          <w:szCs w:val="24"/>
        </w:rPr>
        <w:t>tiin</w:t>
      </w:r>
    </w:p>
    <w:p w14:paraId="64B2BDB3" w14:textId="64334BCD" w:rsidR="00775D9D" w:rsidRPr="00BE73BF" w:rsidRDefault="001B5240" w:rsidP="00E6676D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BE73BF">
        <w:rPr>
          <w:rFonts w:ascii="Times New Roman" w:hAnsi="Times New Roman" w:cs="Times New Roman"/>
          <w:i/>
          <w:iCs/>
        </w:rPr>
        <w:t xml:space="preserve">Tämä </w:t>
      </w:r>
      <w:r w:rsidR="00B55094" w:rsidRPr="00BE73BF">
        <w:rPr>
          <w:rFonts w:ascii="Times New Roman" w:hAnsi="Times New Roman" w:cs="Times New Roman"/>
          <w:i/>
          <w:iCs/>
        </w:rPr>
        <w:t xml:space="preserve">dokumentti </w:t>
      </w:r>
      <w:r w:rsidRPr="00BE73BF">
        <w:rPr>
          <w:rFonts w:ascii="Times New Roman" w:hAnsi="Times New Roman" w:cs="Times New Roman"/>
          <w:i/>
          <w:iCs/>
        </w:rPr>
        <w:t xml:space="preserve">sisältää vastuullisen </w:t>
      </w:r>
      <w:r w:rsidR="006B6F61" w:rsidRPr="00BE73BF">
        <w:rPr>
          <w:rFonts w:ascii="Times New Roman" w:hAnsi="Times New Roman" w:cs="Times New Roman"/>
          <w:i/>
          <w:iCs/>
        </w:rPr>
        <w:t xml:space="preserve">kansainvälisen </w:t>
      </w:r>
      <w:r w:rsidRPr="00633A4D">
        <w:rPr>
          <w:rFonts w:ascii="Times New Roman" w:hAnsi="Times New Roman" w:cs="Times New Roman"/>
          <w:i/>
          <w:iCs/>
        </w:rPr>
        <w:t>rekrytoinnin periaatte</w:t>
      </w:r>
      <w:r w:rsidR="00BD403B" w:rsidRPr="00633A4D">
        <w:rPr>
          <w:rFonts w:ascii="Times New Roman" w:hAnsi="Times New Roman" w:cs="Times New Roman"/>
          <w:i/>
          <w:iCs/>
        </w:rPr>
        <w:t>ita</w:t>
      </w:r>
      <w:r w:rsidR="000D39E0" w:rsidRPr="00633A4D">
        <w:rPr>
          <w:rFonts w:ascii="Times New Roman" w:hAnsi="Times New Roman" w:cs="Times New Roman"/>
          <w:i/>
          <w:iCs/>
        </w:rPr>
        <w:t xml:space="preserve"> </w:t>
      </w:r>
      <w:r w:rsidR="00256076" w:rsidRPr="00633A4D">
        <w:rPr>
          <w:rFonts w:ascii="Times New Roman" w:hAnsi="Times New Roman" w:cs="Times New Roman"/>
          <w:i/>
          <w:iCs/>
        </w:rPr>
        <w:t>ja suosituks</w:t>
      </w:r>
      <w:r w:rsidR="00BD403B" w:rsidRPr="00633A4D">
        <w:rPr>
          <w:rFonts w:ascii="Times New Roman" w:hAnsi="Times New Roman" w:cs="Times New Roman"/>
          <w:i/>
          <w:iCs/>
        </w:rPr>
        <w:t>ia</w:t>
      </w:r>
      <w:r w:rsidR="00584F3C" w:rsidRPr="00633A4D">
        <w:rPr>
          <w:rFonts w:ascii="Times New Roman" w:hAnsi="Times New Roman" w:cs="Times New Roman"/>
          <w:i/>
          <w:iCs/>
        </w:rPr>
        <w:t>.</w:t>
      </w:r>
      <w:r w:rsidRPr="00633A4D">
        <w:rPr>
          <w:rFonts w:ascii="Times New Roman" w:hAnsi="Times New Roman" w:cs="Times New Roman"/>
          <w:i/>
          <w:iCs/>
        </w:rPr>
        <w:t xml:space="preserve"> </w:t>
      </w:r>
      <w:r w:rsidR="00C24FCB" w:rsidRPr="00325DE8">
        <w:rPr>
          <w:rFonts w:ascii="Times New Roman" w:hAnsi="Times New Roman" w:cs="Times New Roman"/>
          <w:i/>
          <w:iCs/>
        </w:rPr>
        <w:t xml:space="preserve">Suositukset </w:t>
      </w:r>
      <w:r w:rsidR="00775D9D" w:rsidRPr="00325DE8">
        <w:rPr>
          <w:rFonts w:ascii="Times New Roman" w:hAnsi="Times New Roman" w:cs="Times New Roman"/>
          <w:i/>
          <w:iCs/>
        </w:rPr>
        <w:t xml:space="preserve">on tarkoitettu </w:t>
      </w:r>
      <w:r w:rsidR="006D555A" w:rsidRPr="00325DE8">
        <w:rPr>
          <w:rFonts w:ascii="Times New Roman" w:hAnsi="Times New Roman" w:cs="Times New Roman"/>
          <w:i/>
          <w:iCs/>
        </w:rPr>
        <w:t xml:space="preserve">sosiaali- ja terveyspalveluiden järjestäjille </w:t>
      </w:r>
      <w:r w:rsidR="00775D9D" w:rsidRPr="00325DE8">
        <w:rPr>
          <w:rFonts w:ascii="Times New Roman" w:hAnsi="Times New Roman" w:cs="Times New Roman"/>
          <w:i/>
          <w:iCs/>
        </w:rPr>
        <w:t>sekä julkisille</w:t>
      </w:r>
      <w:r w:rsidR="00775D9D" w:rsidRPr="00633A4D">
        <w:rPr>
          <w:rFonts w:ascii="Times New Roman" w:hAnsi="Times New Roman" w:cs="Times New Roman"/>
          <w:i/>
          <w:iCs/>
        </w:rPr>
        <w:t xml:space="preserve"> </w:t>
      </w:r>
      <w:r w:rsidR="006D555A">
        <w:rPr>
          <w:rFonts w:ascii="Times New Roman" w:hAnsi="Times New Roman" w:cs="Times New Roman"/>
          <w:i/>
          <w:iCs/>
        </w:rPr>
        <w:t>ja</w:t>
      </w:r>
      <w:r w:rsidR="006D555A" w:rsidRPr="00633A4D">
        <w:rPr>
          <w:rFonts w:ascii="Times New Roman" w:hAnsi="Times New Roman" w:cs="Times New Roman"/>
          <w:i/>
          <w:iCs/>
        </w:rPr>
        <w:t xml:space="preserve"> </w:t>
      </w:r>
      <w:r w:rsidR="00775D9D" w:rsidRPr="00633A4D">
        <w:rPr>
          <w:rFonts w:ascii="Times New Roman" w:hAnsi="Times New Roman" w:cs="Times New Roman"/>
          <w:i/>
          <w:iCs/>
        </w:rPr>
        <w:t xml:space="preserve">yksityisille sosiaali- ja terveysalan </w:t>
      </w:r>
      <w:r w:rsidR="006D555A">
        <w:rPr>
          <w:rFonts w:ascii="Times New Roman" w:hAnsi="Times New Roman" w:cs="Times New Roman"/>
          <w:i/>
          <w:iCs/>
        </w:rPr>
        <w:t>palveluntuottajille</w:t>
      </w:r>
      <w:r w:rsidR="006D555A" w:rsidRPr="00633A4D">
        <w:rPr>
          <w:rFonts w:ascii="Times New Roman" w:hAnsi="Times New Roman" w:cs="Times New Roman"/>
          <w:i/>
          <w:iCs/>
        </w:rPr>
        <w:t xml:space="preserve"> </w:t>
      </w:r>
      <w:r w:rsidR="00775D9D" w:rsidRPr="00BE73BF">
        <w:rPr>
          <w:rFonts w:ascii="Times New Roman" w:hAnsi="Times New Roman" w:cs="Times New Roman"/>
          <w:i/>
          <w:iCs/>
        </w:rPr>
        <w:t>ja</w:t>
      </w:r>
      <w:r w:rsidR="003D3F8D">
        <w:rPr>
          <w:rFonts w:ascii="Times New Roman" w:hAnsi="Times New Roman" w:cs="Times New Roman"/>
          <w:i/>
          <w:iCs/>
        </w:rPr>
        <w:t xml:space="preserve"> muille </w:t>
      </w:r>
      <w:r w:rsidR="00633A4D">
        <w:rPr>
          <w:rFonts w:ascii="Times New Roman" w:hAnsi="Times New Roman" w:cs="Times New Roman"/>
          <w:i/>
          <w:iCs/>
        </w:rPr>
        <w:t>toimijoille</w:t>
      </w:r>
      <w:r w:rsidR="00C24FCB" w:rsidRPr="00BE73BF">
        <w:rPr>
          <w:rFonts w:ascii="Times New Roman" w:hAnsi="Times New Roman" w:cs="Times New Roman"/>
          <w:i/>
          <w:iCs/>
        </w:rPr>
        <w:t xml:space="preserve">. </w:t>
      </w:r>
      <w:r w:rsidR="00633A4D">
        <w:rPr>
          <w:rFonts w:ascii="Times New Roman" w:hAnsi="Times New Roman" w:cs="Times New Roman"/>
          <w:i/>
          <w:iCs/>
        </w:rPr>
        <w:t>Suositusten</w:t>
      </w:r>
      <w:r w:rsidR="00C24FCB" w:rsidRPr="00BE73BF">
        <w:rPr>
          <w:rFonts w:ascii="Times New Roman" w:hAnsi="Times New Roman" w:cs="Times New Roman"/>
          <w:i/>
          <w:iCs/>
        </w:rPr>
        <w:t xml:space="preserve"> tavoitteena on edistää</w:t>
      </w:r>
      <w:r w:rsidR="00775D9D" w:rsidRPr="00BE73BF">
        <w:rPr>
          <w:rFonts w:ascii="Times New Roman" w:hAnsi="Times New Roman" w:cs="Times New Roman"/>
          <w:i/>
          <w:iCs/>
        </w:rPr>
        <w:t xml:space="preserve"> vastuullisuusnäkökohtien huomioimis</w:t>
      </w:r>
      <w:r w:rsidR="00C24FCB" w:rsidRPr="00BE73BF">
        <w:rPr>
          <w:rFonts w:ascii="Times New Roman" w:hAnsi="Times New Roman" w:cs="Times New Roman"/>
          <w:i/>
          <w:iCs/>
        </w:rPr>
        <w:t>ta</w:t>
      </w:r>
      <w:r w:rsidR="00775D9D" w:rsidRPr="00BE73BF">
        <w:rPr>
          <w:rFonts w:ascii="Times New Roman" w:hAnsi="Times New Roman" w:cs="Times New Roman"/>
          <w:i/>
          <w:iCs/>
        </w:rPr>
        <w:t xml:space="preserve"> kansainvälisissä rekrytoinneissa</w:t>
      </w:r>
      <w:r w:rsidR="00C24FCB" w:rsidRPr="00BE73BF">
        <w:rPr>
          <w:rFonts w:ascii="Times New Roman" w:hAnsi="Times New Roman" w:cs="Times New Roman"/>
          <w:i/>
          <w:iCs/>
        </w:rPr>
        <w:t xml:space="preserve"> sekä torjua </w:t>
      </w:r>
      <w:r w:rsidR="00775D9D" w:rsidRPr="00BE73BF">
        <w:rPr>
          <w:rFonts w:ascii="Times New Roman" w:hAnsi="Times New Roman" w:cs="Times New Roman"/>
          <w:i/>
          <w:iCs/>
        </w:rPr>
        <w:t xml:space="preserve">työvoiman hyväksikäytön </w:t>
      </w:r>
      <w:r w:rsidR="00C24FCB" w:rsidRPr="00BE73BF">
        <w:rPr>
          <w:rFonts w:ascii="Times New Roman" w:hAnsi="Times New Roman" w:cs="Times New Roman"/>
          <w:i/>
          <w:iCs/>
        </w:rPr>
        <w:t xml:space="preserve">riskejä. </w:t>
      </w:r>
      <w:r w:rsidR="003576C8" w:rsidRPr="00BE73BF">
        <w:rPr>
          <w:rFonts w:ascii="Times New Roman" w:hAnsi="Times New Roman" w:cs="Times New Roman"/>
          <w:i/>
          <w:iCs/>
        </w:rPr>
        <w:t>Konsultoi</w:t>
      </w:r>
      <w:r w:rsidR="00BE73BF">
        <w:rPr>
          <w:rFonts w:ascii="Times New Roman" w:hAnsi="Times New Roman" w:cs="Times New Roman"/>
          <w:i/>
          <w:iCs/>
        </w:rPr>
        <w:t xml:space="preserve"> </w:t>
      </w:r>
      <w:r w:rsidR="00BE73BF" w:rsidRPr="00BE73BF">
        <w:rPr>
          <w:rFonts w:ascii="Times New Roman" w:hAnsi="Times New Roman" w:cs="Times New Roman"/>
          <w:i/>
          <w:iCs/>
        </w:rPr>
        <w:t xml:space="preserve">aina </w:t>
      </w:r>
      <w:r w:rsidR="003576C8" w:rsidRPr="00BE73BF">
        <w:rPr>
          <w:rFonts w:ascii="Times New Roman" w:hAnsi="Times New Roman" w:cs="Times New Roman"/>
          <w:i/>
          <w:iCs/>
        </w:rPr>
        <w:t>organisaatio</w:t>
      </w:r>
      <w:r w:rsidR="00680AAA">
        <w:rPr>
          <w:rFonts w:ascii="Times New Roman" w:hAnsi="Times New Roman" w:cs="Times New Roman"/>
          <w:i/>
          <w:iCs/>
        </w:rPr>
        <w:t>si</w:t>
      </w:r>
      <w:r w:rsidR="003576C8" w:rsidRPr="00BE73BF">
        <w:rPr>
          <w:rFonts w:ascii="Times New Roman" w:hAnsi="Times New Roman" w:cs="Times New Roman"/>
          <w:i/>
          <w:iCs/>
        </w:rPr>
        <w:t xml:space="preserve"> juristeja näitä suosituksia hyödyn</w:t>
      </w:r>
      <w:r w:rsidR="00A72A09">
        <w:rPr>
          <w:rFonts w:ascii="Times New Roman" w:hAnsi="Times New Roman" w:cs="Times New Roman"/>
          <w:i/>
          <w:iCs/>
        </w:rPr>
        <w:t>net</w:t>
      </w:r>
      <w:r w:rsidR="003576C8" w:rsidRPr="00BE73BF">
        <w:rPr>
          <w:rFonts w:ascii="Times New Roman" w:hAnsi="Times New Roman" w:cs="Times New Roman"/>
          <w:i/>
          <w:iCs/>
        </w:rPr>
        <w:t>täessä.</w:t>
      </w:r>
    </w:p>
    <w:p w14:paraId="68CC1EDD" w14:textId="7521B49E" w:rsidR="00B55094" w:rsidRPr="00694ADB" w:rsidRDefault="00B55094" w:rsidP="00694AD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Yleiset </w:t>
      </w:r>
      <w:r w:rsidRPr="00B42B69">
        <w:rPr>
          <w:rFonts w:ascii="Times New Roman" w:hAnsi="Times New Roman" w:cs="Times New Roman"/>
          <w:b/>
          <w:bCs/>
        </w:rPr>
        <w:t>periaatteet</w:t>
      </w:r>
    </w:p>
    <w:p w14:paraId="4FBB7885" w14:textId="2760023B" w:rsidR="001B5240" w:rsidRPr="00E6676D" w:rsidRDefault="00883D92" w:rsidP="00E667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Kansainväli</w:t>
      </w:r>
      <w:r w:rsidR="00A72A0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en </w:t>
      </w:r>
      <w:r w:rsidR="00A72A0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ekrytoinnin</w:t>
      </w:r>
      <w:r w:rsidR="001B5240" w:rsidRPr="00E6676D">
        <w:rPr>
          <w:rFonts w:ascii="Times New Roman" w:hAnsi="Times New Roman" w:cs="Times New Roman"/>
        </w:rPr>
        <w:t xml:space="preserve"> laadukas ja vastuullinen toteuttaminen vaatii aikaa ja panostusta</w:t>
      </w:r>
      <w:r>
        <w:rPr>
          <w:rFonts w:ascii="Times New Roman" w:hAnsi="Times New Roman" w:cs="Times New Roman"/>
        </w:rPr>
        <w:t xml:space="preserve"> sekä työnantajaorganisaatiolta että rekrytointikumppaneilta</w:t>
      </w:r>
      <w:r w:rsidR="006B6F61" w:rsidRPr="00E6676D">
        <w:rPr>
          <w:rFonts w:ascii="Times New Roman" w:hAnsi="Times New Roman" w:cs="Times New Roman"/>
        </w:rPr>
        <w:t>. Vastuullis</w:t>
      </w:r>
      <w:r w:rsidR="00F71695">
        <w:rPr>
          <w:rFonts w:ascii="Times New Roman" w:hAnsi="Times New Roman" w:cs="Times New Roman"/>
        </w:rPr>
        <w:t xml:space="preserve">esti toimiminen </w:t>
      </w:r>
      <w:r w:rsidR="00A72A09">
        <w:rPr>
          <w:rFonts w:ascii="Times New Roman" w:hAnsi="Times New Roman" w:cs="Times New Roman"/>
        </w:rPr>
        <w:t>tarkoittaa usein</w:t>
      </w:r>
      <w:r w:rsidR="00A72A09" w:rsidRPr="00E6676D">
        <w:rPr>
          <w:rFonts w:ascii="Times New Roman" w:hAnsi="Times New Roman" w:cs="Times New Roman"/>
        </w:rPr>
        <w:t xml:space="preserve"> </w:t>
      </w:r>
      <w:r w:rsidR="006B6F61" w:rsidRPr="00E6676D">
        <w:rPr>
          <w:rFonts w:ascii="Times New Roman" w:hAnsi="Times New Roman" w:cs="Times New Roman"/>
        </w:rPr>
        <w:t xml:space="preserve">lainsäädännön </w:t>
      </w:r>
      <w:r w:rsidR="00C24FCB">
        <w:rPr>
          <w:rFonts w:ascii="Times New Roman" w:hAnsi="Times New Roman" w:cs="Times New Roman"/>
        </w:rPr>
        <w:t>minimi</w:t>
      </w:r>
      <w:r w:rsidR="006B6F61" w:rsidRPr="00E6676D">
        <w:rPr>
          <w:rFonts w:ascii="Times New Roman" w:hAnsi="Times New Roman" w:cs="Times New Roman"/>
        </w:rPr>
        <w:t xml:space="preserve">vaatimusten ylittämistä, ja sen </w:t>
      </w:r>
      <w:r w:rsidR="001B5240" w:rsidRPr="00E6676D">
        <w:rPr>
          <w:rFonts w:ascii="Times New Roman" w:hAnsi="Times New Roman" w:cs="Times New Roman"/>
        </w:rPr>
        <w:t xml:space="preserve">perusperiaatteena on </w:t>
      </w:r>
      <w:r w:rsidR="00C02787">
        <w:rPr>
          <w:rFonts w:ascii="Times New Roman" w:hAnsi="Times New Roman" w:cs="Times New Roman"/>
        </w:rPr>
        <w:t>yhdenvertainen</w:t>
      </w:r>
      <w:r w:rsidR="00C92A33">
        <w:rPr>
          <w:rFonts w:ascii="Times New Roman" w:hAnsi="Times New Roman" w:cs="Times New Roman"/>
        </w:rPr>
        <w:t xml:space="preserve"> </w:t>
      </w:r>
      <w:r w:rsidR="001B5240" w:rsidRPr="00E6676D">
        <w:rPr>
          <w:rFonts w:ascii="Times New Roman" w:hAnsi="Times New Roman" w:cs="Times New Roman"/>
        </w:rPr>
        <w:t>kohtelu</w:t>
      </w:r>
      <w:r w:rsidR="001A34F7" w:rsidRPr="00E6676D">
        <w:rPr>
          <w:rFonts w:ascii="Times New Roman" w:hAnsi="Times New Roman" w:cs="Times New Roman"/>
        </w:rPr>
        <w:t xml:space="preserve"> ja työntekijöiden syrjimättömyys</w:t>
      </w:r>
      <w:r w:rsidR="00F40A2B" w:rsidRPr="00E6676D">
        <w:rPr>
          <w:rFonts w:ascii="Times New Roman" w:hAnsi="Times New Roman" w:cs="Times New Roman"/>
        </w:rPr>
        <w:t xml:space="preserve"> </w:t>
      </w:r>
      <w:r w:rsidR="002112D5" w:rsidRPr="00E6676D">
        <w:rPr>
          <w:rFonts w:ascii="Times New Roman" w:hAnsi="Times New Roman" w:cs="Times New Roman"/>
        </w:rPr>
        <w:t>sekä</w:t>
      </w:r>
      <w:r w:rsidR="00F40A2B" w:rsidRPr="00E6676D">
        <w:rPr>
          <w:rFonts w:ascii="Times New Roman" w:hAnsi="Times New Roman" w:cs="Times New Roman"/>
        </w:rPr>
        <w:t xml:space="preserve"> </w:t>
      </w:r>
      <w:r w:rsidR="001A34F7" w:rsidRPr="00E6676D">
        <w:rPr>
          <w:rFonts w:ascii="Times New Roman" w:hAnsi="Times New Roman" w:cs="Times New Roman"/>
        </w:rPr>
        <w:t>ihmisoikeu</w:t>
      </w:r>
      <w:r w:rsidR="00F40A2B" w:rsidRPr="00E6676D">
        <w:rPr>
          <w:rFonts w:ascii="Times New Roman" w:hAnsi="Times New Roman" w:cs="Times New Roman"/>
        </w:rPr>
        <w:t xml:space="preserve">ksien </w:t>
      </w:r>
      <w:r w:rsidR="002112D5" w:rsidRPr="00E6676D">
        <w:rPr>
          <w:rFonts w:ascii="Times New Roman" w:hAnsi="Times New Roman" w:cs="Times New Roman"/>
        </w:rPr>
        <w:t>ja</w:t>
      </w:r>
      <w:r w:rsidR="00F40A2B" w:rsidRPr="00E6676D">
        <w:rPr>
          <w:rFonts w:ascii="Times New Roman" w:hAnsi="Times New Roman" w:cs="Times New Roman"/>
        </w:rPr>
        <w:t xml:space="preserve"> työelämän perusperiaatteiden</w:t>
      </w:r>
      <w:r w:rsidR="001A34F7" w:rsidRPr="00E6676D">
        <w:rPr>
          <w:rFonts w:ascii="Times New Roman" w:hAnsi="Times New Roman" w:cs="Times New Roman"/>
        </w:rPr>
        <w:t xml:space="preserve"> kunnioittaminen</w:t>
      </w:r>
      <w:r w:rsidR="00F40A2B" w:rsidRPr="00E6676D">
        <w:rPr>
          <w:rFonts w:ascii="Times New Roman" w:hAnsi="Times New Roman" w:cs="Times New Roman"/>
        </w:rPr>
        <w:t>.</w:t>
      </w:r>
    </w:p>
    <w:p w14:paraId="5862EBC9" w14:textId="74A1D4AD" w:rsidR="009716FF" w:rsidRDefault="001A34F7" w:rsidP="00E6676D">
      <w:pPr>
        <w:spacing w:line="276" w:lineRule="auto"/>
        <w:jc w:val="both"/>
        <w:rPr>
          <w:rFonts w:ascii="Times New Roman" w:hAnsi="Times New Roman" w:cs="Times New Roman"/>
        </w:rPr>
      </w:pPr>
      <w:r w:rsidRPr="00E6676D">
        <w:rPr>
          <w:rFonts w:ascii="Times New Roman" w:hAnsi="Times New Roman" w:cs="Times New Roman"/>
        </w:rPr>
        <w:t xml:space="preserve">Ulkomaisen työvoiman rekrytoinnin tulee vastata </w:t>
      </w:r>
      <w:r w:rsidR="00C02787">
        <w:rPr>
          <w:rFonts w:ascii="Times New Roman" w:hAnsi="Times New Roman" w:cs="Times New Roman"/>
        </w:rPr>
        <w:t>todelliseen</w:t>
      </w:r>
      <w:r w:rsidR="00C02787" w:rsidRPr="00E6676D">
        <w:rPr>
          <w:rFonts w:ascii="Times New Roman" w:hAnsi="Times New Roman" w:cs="Times New Roman"/>
        </w:rPr>
        <w:t xml:space="preserve"> </w:t>
      </w:r>
      <w:r w:rsidRPr="00E6676D">
        <w:rPr>
          <w:rFonts w:ascii="Times New Roman" w:hAnsi="Times New Roman" w:cs="Times New Roman"/>
        </w:rPr>
        <w:t xml:space="preserve">tarpeeseen, eikä sitä saa käyttää keinona </w:t>
      </w:r>
      <w:r w:rsidR="006B6F61" w:rsidRPr="00E6676D">
        <w:rPr>
          <w:rFonts w:ascii="Times New Roman" w:hAnsi="Times New Roman" w:cs="Times New Roman"/>
        </w:rPr>
        <w:t>korvata</w:t>
      </w:r>
      <w:r w:rsidRPr="00E6676D">
        <w:rPr>
          <w:rFonts w:ascii="Times New Roman" w:hAnsi="Times New Roman" w:cs="Times New Roman"/>
        </w:rPr>
        <w:t xml:space="preserve"> nykyistä työvoimaa</w:t>
      </w:r>
      <w:r w:rsidR="006603BA" w:rsidRPr="00E6676D">
        <w:rPr>
          <w:rFonts w:ascii="Times New Roman" w:hAnsi="Times New Roman" w:cs="Times New Roman"/>
        </w:rPr>
        <w:t xml:space="preserve"> tai heikentää työehtoja.</w:t>
      </w:r>
      <w:r w:rsidR="009716FF" w:rsidRPr="009716FF">
        <w:rPr>
          <w:rFonts w:ascii="Times New Roman" w:hAnsi="Times New Roman" w:cs="Times New Roman"/>
        </w:rPr>
        <w:t xml:space="preserve"> </w:t>
      </w:r>
    </w:p>
    <w:p w14:paraId="112044ED" w14:textId="7A545058" w:rsidR="00312F29" w:rsidRPr="00E6676D" w:rsidRDefault="00417DEA" w:rsidP="00E6676D">
      <w:pPr>
        <w:spacing w:line="276" w:lineRule="auto"/>
        <w:jc w:val="both"/>
        <w:rPr>
          <w:rFonts w:ascii="Times New Roman" w:hAnsi="Times New Roman" w:cs="Times New Roman"/>
        </w:rPr>
      </w:pPr>
      <w:r w:rsidRPr="00E6676D">
        <w:rPr>
          <w:rFonts w:ascii="Times New Roman" w:hAnsi="Times New Roman" w:cs="Times New Roman"/>
        </w:rPr>
        <w:t>Kansainvälisiä rekrytointeja suunniteltaessa ja toteutettaessa tulee olla tietoinen</w:t>
      </w:r>
      <w:r w:rsidR="006B6F61" w:rsidRPr="00E6676D">
        <w:rPr>
          <w:rFonts w:ascii="Times New Roman" w:hAnsi="Times New Roman" w:cs="Times New Roman"/>
        </w:rPr>
        <w:t xml:space="preserve"> rekrytointiin liittyvistä</w:t>
      </w:r>
      <w:r w:rsidRPr="00E6676D">
        <w:rPr>
          <w:rFonts w:ascii="Times New Roman" w:hAnsi="Times New Roman" w:cs="Times New Roman"/>
        </w:rPr>
        <w:t xml:space="preserve"> mahdollisista</w:t>
      </w:r>
      <w:r w:rsidR="006B6F61" w:rsidRPr="00E6676D">
        <w:rPr>
          <w:rFonts w:ascii="Times New Roman" w:hAnsi="Times New Roman" w:cs="Times New Roman"/>
        </w:rPr>
        <w:t xml:space="preserve"> työperäisen hyväksikäytön</w:t>
      </w:r>
      <w:r w:rsidR="00F40A2B" w:rsidRPr="00E6676D">
        <w:rPr>
          <w:rFonts w:ascii="Times New Roman" w:hAnsi="Times New Roman" w:cs="Times New Roman"/>
        </w:rPr>
        <w:t xml:space="preserve"> ja ihmiskaupan</w:t>
      </w:r>
      <w:r w:rsidRPr="00E6676D">
        <w:rPr>
          <w:rFonts w:ascii="Times New Roman" w:hAnsi="Times New Roman" w:cs="Times New Roman"/>
        </w:rPr>
        <w:t xml:space="preserve"> riskeistä</w:t>
      </w:r>
      <w:r w:rsidR="006B6F61" w:rsidRPr="00E6676D">
        <w:rPr>
          <w:rFonts w:ascii="Times New Roman" w:hAnsi="Times New Roman" w:cs="Times New Roman"/>
        </w:rPr>
        <w:t xml:space="preserve">. </w:t>
      </w:r>
      <w:r w:rsidR="0049792E" w:rsidRPr="00E6676D">
        <w:rPr>
          <w:rFonts w:ascii="Times New Roman" w:hAnsi="Times New Roman" w:cs="Times New Roman"/>
        </w:rPr>
        <w:t>Läpinäkyv</w:t>
      </w:r>
      <w:r w:rsidR="00DA1FB5" w:rsidRPr="00E6676D">
        <w:rPr>
          <w:rFonts w:ascii="Times New Roman" w:hAnsi="Times New Roman" w:cs="Times New Roman"/>
        </w:rPr>
        <w:t>ä</w:t>
      </w:r>
      <w:r w:rsidR="00C92A33">
        <w:rPr>
          <w:rFonts w:ascii="Times New Roman" w:hAnsi="Times New Roman" w:cs="Times New Roman"/>
        </w:rPr>
        <w:t xml:space="preserve"> ja</w:t>
      </w:r>
      <w:r w:rsidR="00DA1FB5" w:rsidRPr="00E6676D">
        <w:rPr>
          <w:rFonts w:ascii="Times New Roman" w:hAnsi="Times New Roman" w:cs="Times New Roman"/>
        </w:rPr>
        <w:t xml:space="preserve"> dokumentoitu </w:t>
      </w:r>
      <w:r w:rsidR="001A34F7" w:rsidRPr="00E6676D">
        <w:rPr>
          <w:rFonts w:ascii="Times New Roman" w:hAnsi="Times New Roman" w:cs="Times New Roman"/>
        </w:rPr>
        <w:t xml:space="preserve">systemaattinen </w:t>
      </w:r>
      <w:r w:rsidR="0049792E" w:rsidRPr="00E6676D">
        <w:rPr>
          <w:rFonts w:ascii="Times New Roman" w:hAnsi="Times New Roman" w:cs="Times New Roman"/>
        </w:rPr>
        <w:t xml:space="preserve">rekrytointiprosessi vähentää riskejä </w:t>
      </w:r>
      <w:r w:rsidR="00A72A09" w:rsidRPr="00E6676D">
        <w:rPr>
          <w:rFonts w:ascii="Times New Roman" w:hAnsi="Times New Roman" w:cs="Times New Roman"/>
        </w:rPr>
        <w:t>si</w:t>
      </w:r>
      <w:r w:rsidR="00420237">
        <w:rPr>
          <w:rFonts w:ascii="Times New Roman" w:hAnsi="Times New Roman" w:cs="Times New Roman"/>
        </w:rPr>
        <w:t>ihen</w:t>
      </w:r>
      <w:r w:rsidR="0049792E" w:rsidRPr="00E6676D">
        <w:rPr>
          <w:rFonts w:ascii="Times New Roman" w:hAnsi="Times New Roman" w:cs="Times New Roman"/>
        </w:rPr>
        <w:t xml:space="preserve">, että työntekijät </w:t>
      </w:r>
      <w:r w:rsidR="00C02787">
        <w:rPr>
          <w:rFonts w:ascii="Times New Roman" w:hAnsi="Times New Roman" w:cs="Times New Roman"/>
        </w:rPr>
        <w:t>joutuisivat kokemaan</w:t>
      </w:r>
      <w:r w:rsidR="00C02787" w:rsidRPr="00E6676D">
        <w:rPr>
          <w:rFonts w:ascii="Times New Roman" w:hAnsi="Times New Roman" w:cs="Times New Roman"/>
        </w:rPr>
        <w:t xml:space="preserve"> </w:t>
      </w:r>
      <w:r w:rsidR="006B6F61" w:rsidRPr="00E6676D">
        <w:rPr>
          <w:rFonts w:ascii="Times New Roman" w:hAnsi="Times New Roman" w:cs="Times New Roman"/>
        </w:rPr>
        <w:t xml:space="preserve">lainvastaista tai </w:t>
      </w:r>
      <w:r w:rsidR="0049792E" w:rsidRPr="00E6676D">
        <w:rPr>
          <w:rFonts w:ascii="Times New Roman" w:hAnsi="Times New Roman" w:cs="Times New Roman"/>
        </w:rPr>
        <w:t>epäasiallista kohtelua</w:t>
      </w:r>
      <w:r w:rsidR="00C24FCB">
        <w:rPr>
          <w:rFonts w:ascii="Times New Roman" w:hAnsi="Times New Roman" w:cs="Times New Roman"/>
        </w:rPr>
        <w:t xml:space="preserve"> missään rekrytoinnin vaiheessa</w:t>
      </w:r>
      <w:r w:rsidR="0049792E" w:rsidRPr="00E6676D">
        <w:rPr>
          <w:rFonts w:ascii="Times New Roman" w:hAnsi="Times New Roman" w:cs="Times New Roman"/>
        </w:rPr>
        <w:t>.</w:t>
      </w:r>
    </w:p>
    <w:p w14:paraId="3FBA5D46" w14:textId="33B8E91C" w:rsidR="009716FF" w:rsidRDefault="00C24FCB" w:rsidP="00E667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Vastuulli</w:t>
      </w:r>
      <w:r w:rsidR="00A72A09">
        <w:rPr>
          <w:rFonts w:ascii="Times New Roman" w:hAnsi="Times New Roman" w:cs="Times New Roman"/>
        </w:rPr>
        <w:t>nen rekrytointi tähtää siihen</w:t>
      </w:r>
      <w:r w:rsidR="009716FF" w:rsidRPr="00E6676D">
        <w:rPr>
          <w:rFonts w:ascii="Times New Roman" w:hAnsi="Times New Roman" w:cs="Times New Roman"/>
        </w:rPr>
        <w:t xml:space="preserve">, että työntekijät kotiutuvat Suomeen ja pääsevät rakentamaan elämäänsä suomalaisessa yhteiskunnassa. </w:t>
      </w:r>
      <w:r w:rsidR="00A72A09">
        <w:rPr>
          <w:rFonts w:ascii="Times New Roman" w:hAnsi="Times New Roman" w:cs="Times New Roman"/>
        </w:rPr>
        <w:t>O</w:t>
      </w:r>
      <w:r w:rsidR="009716FF" w:rsidRPr="00E6676D">
        <w:rPr>
          <w:rFonts w:ascii="Times New Roman" w:hAnsi="Times New Roman" w:cs="Times New Roman"/>
        </w:rPr>
        <w:t xml:space="preserve">n </w:t>
      </w:r>
      <w:r w:rsidR="00A72A09">
        <w:rPr>
          <w:rFonts w:ascii="Times New Roman" w:hAnsi="Times New Roman" w:cs="Times New Roman"/>
        </w:rPr>
        <w:t>tärkeää</w:t>
      </w:r>
      <w:r w:rsidR="009716FF" w:rsidRPr="00E6676D">
        <w:rPr>
          <w:rFonts w:ascii="Times New Roman" w:hAnsi="Times New Roman" w:cs="Times New Roman"/>
        </w:rPr>
        <w:t xml:space="preserve">, että työntekijät pystyvät pätevöitymään ja työllistymään osaamistaan ja koulutustaan vastaaviin töihin. </w:t>
      </w:r>
    </w:p>
    <w:p w14:paraId="279E8314" w14:textId="57F21274" w:rsidR="00C409E2" w:rsidRDefault="005F0ADF" w:rsidP="00E6676D">
      <w:pPr>
        <w:spacing w:line="276" w:lineRule="auto"/>
        <w:jc w:val="both"/>
        <w:rPr>
          <w:rStyle w:val="Hyperlinkki"/>
          <w:rFonts w:ascii="Times New Roman" w:hAnsi="Times New Roman" w:cs="Times New Roman"/>
        </w:rPr>
      </w:pPr>
      <w:r w:rsidRPr="00E6676D">
        <w:rPr>
          <w:rFonts w:ascii="Times New Roman" w:hAnsi="Times New Roman" w:cs="Times New Roman"/>
        </w:rPr>
        <w:t>WHO:n eettisen rekrytoinnin periaatte</w:t>
      </w:r>
      <w:r w:rsidR="00A50B00" w:rsidRPr="00E6676D">
        <w:rPr>
          <w:rFonts w:ascii="Times New Roman" w:hAnsi="Times New Roman" w:cs="Times New Roman"/>
        </w:rPr>
        <w:t xml:space="preserve">iden mukaisesti </w:t>
      </w:r>
      <w:r w:rsidR="00250655" w:rsidRPr="00E6676D">
        <w:rPr>
          <w:rFonts w:ascii="Times New Roman" w:hAnsi="Times New Roman" w:cs="Times New Roman"/>
        </w:rPr>
        <w:t>terveydenhuollon henkilöstöä ei tule</w:t>
      </w:r>
      <w:r w:rsidR="00321E99">
        <w:rPr>
          <w:rFonts w:ascii="Times New Roman" w:hAnsi="Times New Roman" w:cs="Times New Roman"/>
        </w:rPr>
        <w:t xml:space="preserve"> systemaattisesti</w:t>
      </w:r>
      <w:r w:rsidR="00250655" w:rsidRPr="00E6676D">
        <w:rPr>
          <w:rFonts w:ascii="Times New Roman" w:hAnsi="Times New Roman" w:cs="Times New Roman"/>
        </w:rPr>
        <w:t xml:space="preserve"> rekrytoida lähtömaista, joissa itsessään on pula terveydenhuollon henkilöstöstä. </w:t>
      </w:r>
      <w:r w:rsidR="00250655" w:rsidRPr="00F44931">
        <w:rPr>
          <w:rFonts w:ascii="Times New Roman" w:hAnsi="Times New Roman" w:cs="Times New Roman"/>
        </w:rPr>
        <w:t>Li</w:t>
      </w:r>
      <w:r w:rsidR="00F44931" w:rsidRPr="00F44931">
        <w:rPr>
          <w:rFonts w:ascii="Times New Roman" w:hAnsi="Times New Roman" w:cs="Times New Roman"/>
        </w:rPr>
        <w:t>sta</w:t>
      </w:r>
      <w:r w:rsidR="00A72A09">
        <w:rPr>
          <w:rFonts w:ascii="Times New Roman" w:hAnsi="Times New Roman" w:cs="Times New Roman"/>
        </w:rPr>
        <w:t xml:space="preserve"> riskimaista</w:t>
      </w:r>
      <w:r w:rsidR="00F44931" w:rsidRPr="00F44931">
        <w:rPr>
          <w:rFonts w:ascii="Times New Roman" w:hAnsi="Times New Roman" w:cs="Times New Roman"/>
        </w:rPr>
        <w:t xml:space="preserve"> pä</w:t>
      </w:r>
      <w:r w:rsidR="00F44931">
        <w:rPr>
          <w:rFonts w:ascii="Times New Roman" w:hAnsi="Times New Roman" w:cs="Times New Roman"/>
        </w:rPr>
        <w:t>ivittyy vuonna 2023</w:t>
      </w:r>
      <w:r w:rsidR="00250655" w:rsidRPr="00F44931">
        <w:rPr>
          <w:rFonts w:ascii="Times New Roman" w:hAnsi="Times New Roman" w:cs="Times New Roman"/>
        </w:rPr>
        <w:t>:</w:t>
      </w:r>
      <w:r w:rsidR="00F40A2B" w:rsidRPr="00F44931">
        <w:rPr>
          <w:rFonts w:ascii="Times New Roman" w:hAnsi="Times New Roman" w:cs="Times New Roman"/>
        </w:rPr>
        <w:t xml:space="preserve"> </w:t>
      </w:r>
      <w:hyperlink r:id="rId8" w:history="1">
        <w:r w:rsidR="00F40A2B" w:rsidRPr="00F44931">
          <w:rPr>
            <w:rStyle w:val="Hyperlinkki"/>
            <w:rFonts w:ascii="Times New Roman" w:hAnsi="Times New Roman" w:cs="Times New Roman"/>
          </w:rPr>
          <w:t>https://www.who.int/activities/addressing-the-international-migration-of-health-workers</w:t>
        </w:r>
      </w:hyperlink>
    </w:p>
    <w:p w14:paraId="57932F4E" w14:textId="071762EC" w:rsidR="00C409E2" w:rsidRDefault="00C409E2" w:rsidP="00E6676D">
      <w:pPr>
        <w:spacing w:line="276" w:lineRule="auto"/>
        <w:jc w:val="both"/>
        <w:rPr>
          <w:rFonts w:ascii="Times New Roman" w:hAnsi="Times New Roman" w:cs="Times New Roman"/>
        </w:rPr>
        <w:sectPr w:rsidR="00C409E2" w:rsidSect="00660F04">
          <w:headerReference w:type="default" r:id="rId9"/>
          <w:footerReference w:type="default" r:id="rId10"/>
          <w:pgSz w:w="11906" w:h="16838"/>
          <w:pgMar w:top="1701" w:right="1134" w:bottom="851" w:left="1134" w:header="284" w:footer="567" w:gutter="0"/>
          <w:cols w:space="708"/>
          <w:docGrid w:linePitch="360"/>
        </w:sectPr>
      </w:pPr>
    </w:p>
    <w:p w14:paraId="07E89218" w14:textId="58BD0595" w:rsidR="00205EAF" w:rsidRPr="00E6676D" w:rsidRDefault="00694ADB" w:rsidP="00C409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Huomioon otettava</w:t>
      </w:r>
      <w:r w:rsidR="009408DB">
        <w:rPr>
          <w:rFonts w:ascii="Times New Roman" w:hAnsi="Times New Roman" w:cs="Times New Roman"/>
          <w:b/>
          <w:bCs/>
        </w:rPr>
        <w:t xml:space="preserve"> lainsäädäntö</w:t>
      </w:r>
    </w:p>
    <w:p w14:paraId="0039451D" w14:textId="007AEFDC" w:rsidR="00205EAF" w:rsidRPr="00E6676D" w:rsidRDefault="0002793B" w:rsidP="00C409E2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Työntekijän kansalaisuudesta riippumatta </w:t>
      </w:r>
      <w:r w:rsidR="00633A4D">
        <w:rPr>
          <w:rFonts w:ascii="Times New Roman" w:hAnsi="Times New Roman" w:cs="Times New Roman"/>
        </w:rPr>
        <w:t>tulee noudattaa</w:t>
      </w:r>
      <w:r>
        <w:rPr>
          <w:rFonts w:ascii="Times New Roman" w:hAnsi="Times New Roman" w:cs="Times New Roman"/>
        </w:rPr>
        <w:t xml:space="preserve"> Suomen</w:t>
      </w:r>
      <w:r w:rsidRPr="0002793B">
        <w:rPr>
          <w:rFonts w:ascii="Times New Roman" w:hAnsi="Times New Roman" w:cs="Times New Roman"/>
        </w:rPr>
        <w:t xml:space="preserve"> työlainsäädäntöä ja alalla voimassa olevia työehtosopimusmääräyksiä</w:t>
      </w:r>
      <w:r>
        <w:rPr>
          <w:rFonts w:ascii="Times New Roman" w:hAnsi="Times New Roman" w:cs="Times New Roman"/>
        </w:rPr>
        <w:t>.</w:t>
      </w:r>
    </w:p>
    <w:p w14:paraId="301D2B53" w14:textId="320EB71E" w:rsidR="00205EAF" w:rsidRDefault="00205EAF" w:rsidP="00C409E2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6676D">
        <w:rPr>
          <w:rFonts w:ascii="Times New Roman" w:hAnsi="Times New Roman" w:cs="Times New Roman"/>
        </w:rPr>
        <w:t xml:space="preserve">Ulkomaalaisella työntekijällä tulee olla oleskelu- ja työnteko-oikeus. </w:t>
      </w:r>
      <w:r w:rsidR="00FB56DF">
        <w:rPr>
          <w:rFonts w:ascii="Times New Roman" w:hAnsi="Times New Roman" w:cs="Times New Roman"/>
        </w:rPr>
        <w:t xml:space="preserve">EU:n ulkopuolisilla työntekijöillä </w:t>
      </w:r>
      <w:hyperlink r:id="rId11" w:history="1">
        <w:r w:rsidR="00A72A09">
          <w:rPr>
            <w:rStyle w:val="Hyperlinkki"/>
            <w:rFonts w:ascii="Times New Roman" w:hAnsi="Times New Roman" w:cs="Times New Roman"/>
          </w:rPr>
          <w:t>t</w:t>
        </w:r>
        <w:r w:rsidRPr="00E6676D">
          <w:rPr>
            <w:rStyle w:val="Hyperlinkki"/>
            <w:rFonts w:ascii="Times New Roman" w:hAnsi="Times New Roman" w:cs="Times New Roman"/>
          </w:rPr>
          <w:t>yöntekijän oleskelulupa (TTOL)</w:t>
        </w:r>
      </w:hyperlink>
      <w:r w:rsidRPr="00E6676D">
        <w:rPr>
          <w:rFonts w:ascii="Times New Roman" w:hAnsi="Times New Roman" w:cs="Times New Roman"/>
        </w:rPr>
        <w:t xml:space="preserve"> </w:t>
      </w:r>
      <w:r w:rsidR="001A34F7" w:rsidRPr="00E6676D">
        <w:rPr>
          <w:rFonts w:ascii="Times New Roman" w:hAnsi="Times New Roman" w:cs="Times New Roman"/>
        </w:rPr>
        <w:t>on yleisin</w:t>
      </w:r>
      <w:r w:rsidR="00F015D0">
        <w:rPr>
          <w:rFonts w:ascii="Times New Roman" w:hAnsi="Times New Roman" w:cs="Times New Roman"/>
        </w:rPr>
        <w:t xml:space="preserve"> työ</w:t>
      </w:r>
      <w:r w:rsidR="006B6F61" w:rsidRPr="00E6676D">
        <w:rPr>
          <w:rFonts w:ascii="Times New Roman" w:hAnsi="Times New Roman" w:cs="Times New Roman"/>
        </w:rPr>
        <w:t>lupa sosiaali- ja terveysalalla.</w:t>
      </w:r>
      <w:r w:rsidR="00E56D22" w:rsidRPr="00E6676D">
        <w:rPr>
          <w:rFonts w:ascii="Times New Roman" w:hAnsi="Times New Roman" w:cs="Times New Roman"/>
        </w:rPr>
        <w:t xml:space="preserve"> </w:t>
      </w:r>
    </w:p>
    <w:p w14:paraId="7993CC64" w14:textId="31A88829" w:rsidR="008B34A8" w:rsidRPr="00E6676D" w:rsidRDefault="00C02787" w:rsidP="00C409E2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Ammattihenkilölaki säätelee työntekoa sosiaali- ja terveysalalla. Alalla työskentelee laillistettuja tai nimikesuojattuja </w:t>
      </w:r>
      <w:r w:rsidR="00D736DF">
        <w:rPr>
          <w:rFonts w:ascii="Times New Roman" w:hAnsi="Times New Roman" w:cs="Times New Roman"/>
        </w:rPr>
        <w:t>ammattihenkilöitä ja muita henkilöitä.</w:t>
      </w:r>
      <w:r>
        <w:rPr>
          <w:rFonts w:ascii="Times New Roman" w:hAnsi="Times New Roman" w:cs="Times New Roman"/>
        </w:rPr>
        <w:t xml:space="preserve"> </w:t>
      </w:r>
      <w:r w:rsidR="00A72960" w:rsidRPr="009873FB">
        <w:rPr>
          <w:rFonts w:ascii="Times New Roman" w:hAnsi="Times New Roman" w:cs="Times New Roman"/>
        </w:rPr>
        <w:t>Valvira</w:t>
      </w:r>
      <w:r w:rsidR="00906CD0">
        <w:rPr>
          <w:rFonts w:ascii="Times New Roman" w:hAnsi="Times New Roman" w:cs="Times New Roman"/>
        </w:rPr>
        <w:t xml:space="preserve"> vastaa</w:t>
      </w:r>
      <w:r w:rsidR="00C92A33">
        <w:rPr>
          <w:rFonts w:ascii="Times New Roman" w:hAnsi="Times New Roman" w:cs="Times New Roman"/>
        </w:rPr>
        <w:t xml:space="preserve"> terveydenhuollon</w:t>
      </w:r>
      <w:r w:rsidR="00A72960">
        <w:rPr>
          <w:rFonts w:ascii="Times New Roman" w:hAnsi="Times New Roman" w:cs="Times New Roman"/>
        </w:rPr>
        <w:t xml:space="preserve"> </w:t>
      </w:r>
      <w:hyperlink r:id="rId12" w:history="1">
        <w:r w:rsidR="00C92A33">
          <w:rPr>
            <w:rStyle w:val="Hyperlinkki"/>
            <w:rFonts w:ascii="Times New Roman" w:hAnsi="Times New Roman" w:cs="Times New Roman"/>
          </w:rPr>
          <w:t>ammatinharjoittamisoikeuksien myöntämisestä</w:t>
        </w:r>
      </w:hyperlink>
      <w:r>
        <w:rPr>
          <w:rFonts w:ascii="Times New Roman" w:hAnsi="Times New Roman" w:cs="Times New Roman"/>
        </w:rPr>
        <w:t>.</w:t>
      </w:r>
    </w:p>
    <w:p w14:paraId="3339E234" w14:textId="6FB89CAC" w:rsidR="005335D6" w:rsidRPr="00D802CC" w:rsidRDefault="00946D61" w:rsidP="005335D6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Työnvälityspalveluista ei saa </w:t>
      </w:r>
      <w:r w:rsidR="00102331">
        <w:rPr>
          <w:rFonts w:ascii="Times New Roman" w:hAnsi="Times New Roman" w:cs="Times New Roman"/>
        </w:rPr>
        <w:t xml:space="preserve">Suomessa </w:t>
      </w:r>
      <w:r>
        <w:rPr>
          <w:rFonts w:ascii="Times New Roman" w:hAnsi="Times New Roman" w:cs="Times New Roman"/>
        </w:rPr>
        <w:t xml:space="preserve">periä maksuja henkilöasiakkaalta. </w:t>
      </w:r>
      <w:r w:rsidR="005335D6">
        <w:rPr>
          <w:rFonts w:ascii="Times New Roman" w:hAnsi="Times New Roman" w:cs="Times New Roman"/>
        </w:rPr>
        <w:t xml:space="preserve">Maksukielto koskee </w:t>
      </w:r>
      <w:r w:rsidR="00A430F8">
        <w:rPr>
          <w:rFonts w:ascii="Times New Roman" w:hAnsi="Times New Roman" w:cs="Times New Roman"/>
        </w:rPr>
        <w:t>mm.</w:t>
      </w:r>
      <w:r w:rsidR="005335D6">
        <w:rPr>
          <w:rFonts w:ascii="Times New Roman" w:hAnsi="Times New Roman" w:cs="Times New Roman"/>
        </w:rPr>
        <w:t xml:space="preserve"> </w:t>
      </w:r>
      <w:r w:rsidR="005335D6" w:rsidRPr="005335D6">
        <w:rPr>
          <w:rFonts w:ascii="Times New Roman" w:hAnsi="Times New Roman" w:cs="Times New Roman"/>
        </w:rPr>
        <w:t>avoimia työpaikkoja ja työnha</w:t>
      </w:r>
      <w:r w:rsidR="005335D6">
        <w:rPr>
          <w:rFonts w:ascii="Times New Roman" w:hAnsi="Times New Roman" w:cs="Times New Roman"/>
        </w:rPr>
        <w:t>kua koskevaa</w:t>
      </w:r>
      <w:r w:rsidR="005335D6" w:rsidRPr="005335D6">
        <w:rPr>
          <w:rFonts w:ascii="Times New Roman" w:hAnsi="Times New Roman" w:cs="Times New Roman"/>
        </w:rPr>
        <w:t xml:space="preserve"> tiedon välittämistä ja neuvontaa</w:t>
      </w:r>
      <w:r w:rsidR="005335D6">
        <w:rPr>
          <w:rFonts w:ascii="Times New Roman" w:hAnsi="Times New Roman" w:cs="Times New Roman"/>
        </w:rPr>
        <w:t>, ml</w:t>
      </w:r>
      <w:r w:rsidR="00A430F8">
        <w:rPr>
          <w:rFonts w:ascii="Times New Roman" w:hAnsi="Times New Roman" w:cs="Times New Roman"/>
        </w:rPr>
        <w:t>.</w:t>
      </w:r>
      <w:r w:rsidR="005335D6">
        <w:rPr>
          <w:rFonts w:ascii="Times New Roman" w:hAnsi="Times New Roman" w:cs="Times New Roman"/>
        </w:rPr>
        <w:t xml:space="preserve"> vuokratyö</w:t>
      </w:r>
      <w:r w:rsidR="005335D6" w:rsidRPr="005335D6">
        <w:rPr>
          <w:rFonts w:ascii="Times New Roman" w:hAnsi="Times New Roman" w:cs="Times New Roman"/>
        </w:rPr>
        <w:t xml:space="preserve"> </w:t>
      </w:r>
      <w:r w:rsidR="005335D6">
        <w:rPr>
          <w:rFonts w:ascii="Times New Roman" w:hAnsi="Times New Roman" w:cs="Times New Roman"/>
        </w:rPr>
        <w:t xml:space="preserve">sekä </w:t>
      </w:r>
      <w:r w:rsidR="005335D6" w:rsidRPr="005335D6">
        <w:rPr>
          <w:rFonts w:ascii="Times New Roman" w:hAnsi="Times New Roman" w:cs="Times New Roman"/>
        </w:rPr>
        <w:t>työnhakijaksi rekisteröimistä. Maksua ei saa periä myöskään vuokratyöntekijältä, joka toimeksiannon päättymisen jälkeen siirtyy käyttäjäyrityksen palvelukseen</w:t>
      </w:r>
      <w:r w:rsidR="005335D6">
        <w:rPr>
          <w:rFonts w:ascii="Times New Roman" w:hAnsi="Times New Roman" w:cs="Times New Roman"/>
        </w:rPr>
        <w:t>.</w:t>
      </w:r>
      <w:r w:rsidR="00BB3570">
        <w:rPr>
          <w:rFonts w:ascii="Times New Roman" w:hAnsi="Times New Roman" w:cs="Times New Roman"/>
        </w:rPr>
        <w:t xml:space="preserve"> Maksujen periminen kielletään myös </w:t>
      </w:r>
      <w:hyperlink r:id="rId13" w:history="1">
        <w:proofErr w:type="spellStart"/>
        <w:r w:rsidR="00BB3570">
          <w:rPr>
            <w:rStyle w:val="Hyperlinkki"/>
            <w:rFonts w:ascii="Times New Roman" w:hAnsi="Times New Roman" w:cs="Times New Roman"/>
          </w:rPr>
          <w:t>ILO:n</w:t>
        </w:r>
        <w:proofErr w:type="spellEnd"/>
        <w:r w:rsidR="00BB3570">
          <w:rPr>
            <w:rStyle w:val="Hyperlinkki"/>
            <w:rFonts w:ascii="Times New Roman" w:hAnsi="Times New Roman" w:cs="Times New Roman"/>
          </w:rPr>
          <w:t xml:space="preserve"> yksityisiä työnvälitystoimistoja koskevassa sopimuksessa</w:t>
        </w:r>
      </w:hyperlink>
      <w:r w:rsidR="00BB3570">
        <w:rPr>
          <w:rFonts w:ascii="Times New Roman" w:hAnsi="Times New Roman" w:cs="Times New Roman"/>
        </w:rPr>
        <w:t>, jonka Suomi on ratifioinut.</w:t>
      </w:r>
    </w:p>
    <w:p w14:paraId="6A13D50F" w14:textId="6F181350" w:rsidR="00205EAF" w:rsidRPr="00E6676D" w:rsidRDefault="00205EAF" w:rsidP="00C409E2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6676D">
        <w:rPr>
          <w:rFonts w:ascii="Times New Roman" w:hAnsi="Times New Roman" w:cs="Times New Roman"/>
        </w:rPr>
        <w:t xml:space="preserve">Työsopimus </w:t>
      </w:r>
      <w:r w:rsidR="00CA31E8">
        <w:rPr>
          <w:rFonts w:ascii="Times New Roman" w:hAnsi="Times New Roman" w:cs="Times New Roman"/>
        </w:rPr>
        <w:t xml:space="preserve">tulee tehdä </w:t>
      </w:r>
      <w:r w:rsidRPr="00E6676D">
        <w:rPr>
          <w:rFonts w:ascii="Times New Roman" w:hAnsi="Times New Roman" w:cs="Times New Roman"/>
        </w:rPr>
        <w:t>aina kirjallisesti</w:t>
      </w:r>
      <w:r w:rsidR="009716FF">
        <w:rPr>
          <w:rFonts w:ascii="Times New Roman" w:hAnsi="Times New Roman" w:cs="Times New Roman"/>
        </w:rPr>
        <w:t xml:space="preserve">, </w:t>
      </w:r>
      <w:r w:rsidRPr="00E6676D">
        <w:rPr>
          <w:rFonts w:ascii="Times New Roman" w:hAnsi="Times New Roman" w:cs="Times New Roman"/>
        </w:rPr>
        <w:t xml:space="preserve">ja se </w:t>
      </w:r>
      <w:r w:rsidR="00CA31E8">
        <w:rPr>
          <w:rFonts w:ascii="Times New Roman" w:hAnsi="Times New Roman" w:cs="Times New Roman"/>
        </w:rPr>
        <w:t xml:space="preserve">on </w:t>
      </w:r>
      <w:r w:rsidRPr="00E6676D">
        <w:rPr>
          <w:rFonts w:ascii="Times New Roman" w:hAnsi="Times New Roman" w:cs="Times New Roman"/>
        </w:rPr>
        <w:t xml:space="preserve">tarvittaessa </w:t>
      </w:r>
      <w:r w:rsidR="00CA31E8">
        <w:rPr>
          <w:rFonts w:ascii="Times New Roman" w:hAnsi="Times New Roman" w:cs="Times New Roman"/>
        </w:rPr>
        <w:t xml:space="preserve">käännettävä </w:t>
      </w:r>
      <w:r w:rsidRPr="00E6676D">
        <w:rPr>
          <w:rFonts w:ascii="Times New Roman" w:hAnsi="Times New Roman" w:cs="Times New Roman"/>
        </w:rPr>
        <w:t>kielelle, jonka työntekijä varmasti ymmärtää.</w:t>
      </w:r>
    </w:p>
    <w:p w14:paraId="2AF80E1E" w14:textId="7E1E0820" w:rsidR="00C409E2" w:rsidRDefault="009804B8" w:rsidP="00C409E2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6676D">
        <w:rPr>
          <w:rFonts w:ascii="Times New Roman" w:hAnsi="Times New Roman" w:cs="Times New Roman"/>
        </w:rPr>
        <w:t xml:space="preserve">Kaikkia työntekijöitä </w:t>
      </w:r>
      <w:r w:rsidR="005335D6">
        <w:rPr>
          <w:rFonts w:ascii="Times New Roman" w:hAnsi="Times New Roman" w:cs="Times New Roman"/>
        </w:rPr>
        <w:t xml:space="preserve">ja työnhakijoita </w:t>
      </w:r>
      <w:r w:rsidR="00F8228A">
        <w:rPr>
          <w:rFonts w:ascii="Times New Roman" w:hAnsi="Times New Roman" w:cs="Times New Roman"/>
        </w:rPr>
        <w:t>tulee</w:t>
      </w:r>
      <w:r w:rsidR="00F8228A" w:rsidRPr="00E6676D">
        <w:rPr>
          <w:rFonts w:ascii="Times New Roman" w:hAnsi="Times New Roman" w:cs="Times New Roman"/>
        </w:rPr>
        <w:t xml:space="preserve"> </w:t>
      </w:r>
      <w:r w:rsidRPr="00E6676D">
        <w:rPr>
          <w:rFonts w:ascii="Times New Roman" w:hAnsi="Times New Roman" w:cs="Times New Roman"/>
        </w:rPr>
        <w:t xml:space="preserve">kohdella </w:t>
      </w:r>
      <w:r w:rsidR="00D736DF">
        <w:rPr>
          <w:rFonts w:ascii="Times New Roman" w:hAnsi="Times New Roman" w:cs="Times New Roman"/>
        </w:rPr>
        <w:t>yhdenvertaisesti</w:t>
      </w:r>
      <w:r w:rsidR="00407C47" w:rsidRPr="00E6676D">
        <w:rPr>
          <w:rFonts w:ascii="Times New Roman" w:hAnsi="Times New Roman" w:cs="Times New Roman"/>
        </w:rPr>
        <w:t>, eikä ketään saa syrjiä</w:t>
      </w:r>
      <w:r w:rsidR="009408DB">
        <w:rPr>
          <w:rFonts w:ascii="Times New Roman" w:hAnsi="Times New Roman" w:cs="Times New Roman"/>
        </w:rPr>
        <w:t>.</w:t>
      </w:r>
    </w:p>
    <w:p w14:paraId="26514D39" w14:textId="612AA238" w:rsidR="00633A4D" w:rsidRPr="00633A4D" w:rsidRDefault="00633A4D" w:rsidP="00633A4D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Hyvinvointialueiden ja julkisten palveluntuottajien tulee noudattaa hankintalakia h</w:t>
      </w:r>
      <w:r w:rsidRPr="00F57024">
        <w:rPr>
          <w:rFonts w:ascii="Times New Roman" w:hAnsi="Times New Roman" w:cs="Times New Roman"/>
        </w:rPr>
        <w:t>enkilöstö- ja rekrytointipalveluja hankittaessa</w:t>
      </w:r>
      <w:r>
        <w:rPr>
          <w:rFonts w:ascii="Times New Roman" w:hAnsi="Times New Roman" w:cs="Times New Roman"/>
        </w:rPr>
        <w:t>.</w:t>
      </w:r>
    </w:p>
    <w:p w14:paraId="47790BDD" w14:textId="506264F7" w:rsidR="00F02FAE" w:rsidRPr="00F57024" w:rsidRDefault="00F02FAE" w:rsidP="009408DB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Julki</w:t>
      </w:r>
      <w:r w:rsidR="009408D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ten ja yksityisten ostajien tulee noudattaa </w:t>
      </w:r>
      <w:r w:rsidR="00601DDA">
        <w:rPr>
          <w:rFonts w:ascii="Times New Roman" w:hAnsi="Times New Roman" w:cs="Times New Roman"/>
        </w:rPr>
        <w:t xml:space="preserve">ns. </w:t>
      </w:r>
      <w:r>
        <w:rPr>
          <w:rFonts w:ascii="Times New Roman" w:hAnsi="Times New Roman" w:cs="Times New Roman"/>
        </w:rPr>
        <w:t xml:space="preserve">tilaajavastuulakia </w:t>
      </w:r>
      <w:r w:rsidR="00601DDA">
        <w:rPr>
          <w:rFonts w:ascii="Times New Roman" w:hAnsi="Times New Roman" w:cs="Times New Roman"/>
        </w:rPr>
        <w:t>tehdessä sopimuksia ulkopuolisen työvoiman hankinnasta (alihankinta ja/tai vuokratyö)</w:t>
      </w:r>
      <w:r>
        <w:rPr>
          <w:rFonts w:ascii="Times New Roman" w:hAnsi="Times New Roman" w:cs="Times New Roman"/>
        </w:rPr>
        <w:t>.</w:t>
      </w:r>
      <w:r w:rsidRPr="00F57024">
        <w:rPr>
          <w:rFonts w:ascii="Times New Roman" w:hAnsi="Times New Roman" w:cs="Times New Roman"/>
        </w:rPr>
        <w:t xml:space="preserve"> </w:t>
      </w:r>
    </w:p>
    <w:p w14:paraId="59633C86" w14:textId="6F79D5E2" w:rsidR="005811A8" w:rsidRPr="00633A4D" w:rsidRDefault="00A72A09" w:rsidP="00C409E2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On syytä myös selvittää, vaikuttaako lähtömaiden lainsäädäntö hankinnan toteutukseen</w:t>
      </w:r>
      <w:r w:rsidR="00427F80" w:rsidRPr="00633A4D">
        <w:rPr>
          <w:rFonts w:ascii="Times New Roman" w:hAnsi="Times New Roman" w:cs="Times New Roman"/>
        </w:rPr>
        <w:t>.</w:t>
      </w:r>
      <w:r w:rsidR="00AA37BA" w:rsidRPr="00633A4D">
        <w:rPr>
          <w:rFonts w:ascii="Times New Roman" w:hAnsi="Times New Roman" w:cs="Times New Roman"/>
        </w:rPr>
        <w:t xml:space="preserve"> </w:t>
      </w:r>
    </w:p>
    <w:p w14:paraId="0FBBB452" w14:textId="01201456" w:rsidR="00AA37BA" w:rsidRDefault="00AA37BA" w:rsidP="00C409E2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  <w:sectPr w:rsidR="00AA37BA" w:rsidSect="00B5140B">
          <w:type w:val="continuous"/>
          <w:pgSz w:w="11906" w:h="16838"/>
          <w:pgMar w:top="1418" w:right="1134" w:bottom="851" w:left="1134" w:header="283" w:footer="680" w:gutter="0"/>
          <w:cols w:space="708"/>
          <w:docGrid w:linePitch="360"/>
        </w:sectPr>
      </w:pPr>
    </w:p>
    <w:p w14:paraId="368539D8" w14:textId="4A31DAD4" w:rsidR="000E45A4" w:rsidRPr="00E6676D" w:rsidRDefault="00C51060" w:rsidP="00236742">
      <w:pPr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  <w:r w:rsidRPr="00E6676D">
        <w:rPr>
          <w:rFonts w:ascii="Times New Roman" w:hAnsi="Times New Roman" w:cs="Times New Roman"/>
          <w:b/>
          <w:bCs/>
        </w:rPr>
        <w:t>Rekrytointikumppan</w:t>
      </w:r>
      <w:r w:rsidR="00CA31E8">
        <w:rPr>
          <w:rFonts w:ascii="Times New Roman" w:hAnsi="Times New Roman" w:cs="Times New Roman"/>
          <w:b/>
          <w:bCs/>
        </w:rPr>
        <w:t>eide</w:t>
      </w:r>
      <w:r w:rsidRPr="00E6676D">
        <w:rPr>
          <w:rFonts w:ascii="Times New Roman" w:hAnsi="Times New Roman" w:cs="Times New Roman"/>
          <w:b/>
          <w:bCs/>
        </w:rPr>
        <w:t xml:space="preserve">n valinta tulee tehdä huolellisesti </w:t>
      </w:r>
    </w:p>
    <w:p w14:paraId="65119C38" w14:textId="0B82CC72" w:rsidR="00244B5A" w:rsidRDefault="00417DEA" w:rsidP="00244B5A">
      <w:pPr>
        <w:spacing w:line="276" w:lineRule="auto"/>
        <w:jc w:val="both"/>
        <w:rPr>
          <w:rFonts w:ascii="Times New Roman" w:hAnsi="Times New Roman" w:cs="Times New Roman"/>
        </w:rPr>
      </w:pPr>
      <w:r w:rsidRPr="00E6676D">
        <w:rPr>
          <w:rFonts w:ascii="Times New Roman" w:hAnsi="Times New Roman" w:cs="Times New Roman"/>
        </w:rPr>
        <w:t xml:space="preserve">Työvoiman rekrytointimarkkinat ovat globaalisti </w:t>
      </w:r>
      <w:r w:rsidR="00A72F8E" w:rsidRPr="00E6676D">
        <w:rPr>
          <w:rFonts w:ascii="Times New Roman" w:hAnsi="Times New Roman" w:cs="Times New Roman"/>
        </w:rPr>
        <w:t>valtavat</w:t>
      </w:r>
      <w:r w:rsidRPr="00E6676D">
        <w:rPr>
          <w:rFonts w:ascii="Times New Roman" w:hAnsi="Times New Roman" w:cs="Times New Roman"/>
        </w:rPr>
        <w:t>.</w:t>
      </w:r>
      <w:r w:rsidR="007908B5">
        <w:rPr>
          <w:rFonts w:ascii="Times New Roman" w:hAnsi="Times New Roman" w:cs="Times New Roman"/>
        </w:rPr>
        <w:t xml:space="preserve"> </w:t>
      </w:r>
      <w:r w:rsidR="00F8228A">
        <w:rPr>
          <w:rFonts w:ascii="Times New Roman" w:hAnsi="Times New Roman" w:cs="Times New Roman"/>
        </w:rPr>
        <w:t>Palveluntarjoaja</w:t>
      </w:r>
      <w:r w:rsidR="002D235A">
        <w:rPr>
          <w:rFonts w:ascii="Times New Roman" w:hAnsi="Times New Roman" w:cs="Times New Roman"/>
        </w:rPr>
        <w:t>lle asetettaviin</w:t>
      </w:r>
      <w:r w:rsidR="007908B5">
        <w:rPr>
          <w:rFonts w:ascii="Times New Roman" w:hAnsi="Times New Roman" w:cs="Times New Roman"/>
        </w:rPr>
        <w:t xml:space="preserve"> </w:t>
      </w:r>
      <w:r w:rsidR="002D235A">
        <w:rPr>
          <w:rFonts w:ascii="Times New Roman" w:hAnsi="Times New Roman" w:cs="Times New Roman"/>
        </w:rPr>
        <w:t xml:space="preserve">vähimmäisvaatimuksiin </w:t>
      </w:r>
      <w:r w:rsidR="009408DB">
        <w:rPr>
          <w:rFonts w:ascii="Times New Roman" w:hAnsi="Times New Roman" w:cs="Times New Roman"/>
        </w:rPr>
        <w:t>ja</w:t>
      </w:r>
      <w:r w:rsidR="002D235A">
        <w:rPr>
          <w:rFonts w:ascii="Times New Roman" w:hAnsi="Times New Roman" w:cs="Times New Roman"/>
        </w:rPr>
        <w:t xml:space="preserve"> tämän</w:t>
      </w:r>
      <w:r w:rsidR="009408DB">
        <w:rPr>
          <w:rFonts w:ascii="Times New Roman" w:hAnsi="Times New Roman" w:cs="Times New Roman"/>
        </w:rPr>
        <w:t xml:space="preserve"> arviointiin</w:t>
      </w:r>
      <w:r w:rsidR="007908B5">
        <w:rPr>
          <w:rFonts w:ascii="Times New Roman" w:hAnsi="Times New Roman" w:cs="Times New Roman"/>
        </w:rPr>
        <w:t xml:space="preserve"> tulee kiinnittää erityistä huomiot</w:t>
      </w:r>
      <w:r w:rsidR="009408DB">
        <w:rPr>
          <w:rFonts w:ascii="Times New Roman" w:hAnsi="Times New Roman" w:cs="Times New Roman"/>
        </w:rPr>
        <w:t xml:space="preserve">a </w:t>
      </w:r>
      <w:r w:rsidR="00883D92">
        <w:rPr>
          <w:rFonts w:ascii="Times New Roman" w:hAnsi="Times New Roman" w:cs="Times New Roman"/>
        </w:rPr>
        <w:t>kaikissa</w:t>
      </w:r>
      <w:r w:rsidR="00B525BA">
        <w:rPr>
          <w:rFonts w:ascii="Times New Roman" w:hAnsi="Times New Roman" w:cs="Times New Roman"/>
        </w:rPr>
        <w:t xml:space="preserve"> </w:t>
      </w:r>
      <w:r w:rsidR="002D235A">
        <w:rPr>
          <w:rFonts w:ascii="Times New Roman" w:hAnsi="Times New Roman" w:cs="Times New Roman"/>
        </w:rPr>
        <w:t>hankintamenettelyissä</w:t>
      </w:r>
      <w:r w:rsidR="009408DB">
        <w:rPr>
          <w:rFonts w:ascii="Times New Roman" w:hAnsi="Times New Roman" w:cs="Times New Roman"/>
        </w:rPr>
        <w:t>.</w:t>
      </w:r>
      <w:r w:rsidR="007908B5">
        <w:rPr>
          <w:rFonts w:ascii="Times New Roman" w:hAnsi="Times New Roman" w:cs="Times New Roman"/>
        </w:rPr>
        <w:t xml:space="preserve"> </w:t>
      </w:r>
    </w:p>
    <w:p w14:paraId="73C36F56" w14:textId="62B21256" w:rsidR="007D4D55" w:rsidRDefault="007D4D55" w:rsidP="00244B5A">
      <w:pPr>
        <w:pStyle w:val="Luettelokappale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7D4D55">
        <w:rPr>
          <w:rFonts w:ascii="Times New Roman" w:hAnsi="Times New Roman" w:cs="Times New Roman"/>
        </w:rPr>
        <w:t>Hanki lisätietoa kansainvälisen rekrytoinnin eettisi</w:t>
      </w:r>
      <w:r w:rsidR="00F95331">
        <w:rPr>
          <w:rFonts w:ascii="Times New Roman" w:hAnsi="Times New Roman" w:cs="Times New Roman"/>
        </w:rPr>
        <w:t>stä</w:t>
      </w:r>
      <w:r w:rsidRPr="007D4D55">
        <w:rPr>
          <w:rFonts w:ascii="Times New Roman" w:hAnsi="Times New Roman" w:cs="Times New Roman"/>
        </w:rPr>
        <w:t xml:space="preserve"> ongelmakoh</w:t>
      </w:r>
      <w:r>
        <w:rPr>
          <w:rFonts w:ascii="Times New Roman" w:hAnsi="Times New Roman" w:cs="Times New Roman"/>
        </w:rPr>
        <w:t>dista</w:t>
      </w:r>
      <w:r w:rsidRPr="007D4D55">
        <w:rPr>
          <w:rFonts w:ascii="Times New Roman" w:hAnsi="Times New Roman" w:cs="Times New Roman"/>
        </w:rPr>
        <w:t xml:space="preserve"> ja määrittele organisaatiosi vastuullisuuden toimintaperiaatteet.</w:t>
      </w:r>
    </w:p>
    <w:p w14:paraId="0A476A9D" w14:textId="0FCBE9BA" w:rsidR="00B55094" w:rsidRPr="00244B5A" w:rsidRDefault="00D802CC" w:rsidP="00244B5A">
      <w:pPr>
        <w:pStyle w:val="Luettelokappale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908B5" w:rsidRPr="00244B5A">
        <w:rPr>
          <w:rFonts w:ascii="Times New Roman" w:hAnsi="Times New Roman" w:cs="Times New Roman"/>
        </w:rPr>
        <w:t xml:space="preserve">elvitä </w:t>
      </w:r>
      <w:r w:rsidR="009408DB" w:rsidRPr="00244B5A">
        <w:rPr>
          <w:rFonts w:ascii="Times New Roman" w:hAnsi="Times New Roman" w:cs="Times New Roman"/>
        </w:rPr>
        <w:t xml:space="preserve">ja arvioi </w:t>
      </w:r>
      <w:r w:rsidR="00F71695" w:rsidRPr="00244B5A">
        <w:rPr>
          <w:rFonts w:ascii="Times New Roman" w:hAnsi="Times New Roman" w:cs="Times New Roman"/>
        </w:rPr>
        <w:t>palvelun</w:t>
      </w:r>
      <w:r w:rsidR="00A41B18" w:rsidRPr="00244B5A">
        <w:rPr>
          <w:rFonts w:ascii="Times New Roman" w:hAnsi="Times New Roman" w:cs="Times New Roman"/>
        </w:rPr>
        <w:t>tarjoajien</w:t>
      </w:r>
      <w:r w:rsidR="0012027C">
        <w:rPr>
          <w:rFonts w:ascii="Times New Roman" w:hAnsi="Times New Roman" w:cs="Times New Roman"/>
        </w:rPr>
        <w:t xml:space="preserve"> osaamista,</w:t>
      </w:r>
      <w:r w:rsidR="00A41B18" w:rsidRPr="00244B5A">
        <w:rPr>
          <w:rFonts w:ascii="Times New Roman" w:hAnsi="Times New Roman" w:cs="Times New Roman"/>
        </w:rPr>
        <w:t xml:space="preserve"> toimintata</w:t>
      </w:r>
      <w:r w:rsidR="007908B5" w:rsidRPr="00244B5A">
        <w:rPr>
          <w:rFonts w:ascii="Times New Roman" w:hAnsi="Times New Roman" w:cs="Times New Roman"/>
        </w:rPr>
        <w:t>poja</w:t>
      </w:r>
      <w:r w:rsidR="00A41B18" w:rsidRPr="00244B5A">
        <w:rPr>
          <w:rFonts w:ascii="Times New Roman" w:hAnsi="Times New Roman" w:cs="Times New Roman"/>
        </w:rPr>
        <w:t xml:space="preserve"> ja </w:t>
      </w:r>
      <w:r w:rsidR="009408DB" w:rsidRPr="00244B5A">
        <w:rPr>
          <w:rFonts w:ascii="Times New Roman" w:hAnsi="Times New Roman" w:cs="Times New Roman"/>
        </w:rPr>
        <w:t>vastuullisuuden tasoa</w:t>
      </w:r>
      <w:r>
        <w:rPr>
          <w:rFonts w:ascii="Times New Roman" w:hAnsi="Times New Roman" w:cs="Times New Roman"/>
        </w:rPr>
        <w:t xml:space="preserve"> hankintamenettelyn vaiheissa, kuten m</w:t>
      </w:r>
      <w:r w:rsidRPr="00244B5A">
        <w:rPr>
          <w:rFonts w:ascii="Times New Roman" w:hAnsi="Times New Roman" w:cs="Times New Roman"/>
        </w:rPr>
        <w:t>arkkinavuoropuhelussa, keskusteluissa palveluntarjoajien kanssa ja tarjouspyyntöasiakirjoissa</w:t>
      </w:r>
      <w:r w:rsidR="0033078B">
        <w:rPr>
          <w:rFonts w:ascii="Times New Roman" w:hAnsi="Times New Roman" w:cs="Times New Roman"/>
        </w:rPr>
        <w:t xml:space="preserve"> (huomioiden hankintalain vaatimukset)</w:t>
      </w:r>
      <w:r w:rsidR="009408DB" w:rsidRPr="00244B5A">
        <w:rPr>
          <w:rFonts w:ascii="Times New Roman" w:hAnsi="Times New Roman" w:cs="Times New Roman"/>
        </w:rPr>
        <w:t xml:space="preserve">. </w:t>
      </w:r>
    </w:p>
    <w:p w14:paraId="49FF4759" w14:textId="63E46146" w:rsidR="00B55094" w:rsidRDefault="00A63E18" w:rsidP="00B55094">
      <w:pPr>
        <w:pStyle w:val="Luettelokappale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F57024">
        <w:rPr>
          <w:rFonts w:ascii="Times New Roman" w:hAnsi="Times New Roman" w:cs="Times New Roman"/>
        </w:rPr>
        <w:t>Kilpailutus</w:t>
      </w:r>
      <w:r w:rsidR="007908B5" w:rsidRPr="00B55094">
        <w:rPr>
          <w:rFonts w:ascii="Times New Roman" w:hAnsi="Times New Roman" w:cs="Times New Roman"/>
        </w:rPr>
        <w:t>- ja valinta</w:t>
      </w:r>
      <w:r w:rsidRPr="00F57024">
        <w:rPr>
          <w:rFonts w:ascii="Times New Roman" w:hAnsi="Times New Roman" w:cs="Times New Roman"/>
        </w:rPr>
        <w:t>kriteerien tulee olla</w:t>
      </w:r>
      <w:r w:rsidR="007D4D55">
        <w:rPr>
          <w:rFonts w:ascii="Times New Roman" w:hAnsi="Times New Roman" w:cs="Times New Roman"/>
        </w:rPr>
        <w:t xml:space="preserve"> kattavat ja</w:t>
      </w:r>
      <w:r w:rsidRPr="00F57024">
        <w:rPr>
          <w:rFonts w:ascii="Times New Roman" w:hAnsi="Times New Roman" w:cs="Times New Roman"/>
        </w:rPr>
        <w:t xml:space="preserve"> huolellisesti määritel</w:t>
      </w:r>
      <w:r w:rsidR="0033078B">
        <w:rPr>
          <w:rFonts w:ascii="Times New Roman" w:hAnsi="Times New Roman" w:cs="Times New Roman"/>
        </w:rPr>
        <w:t xml:space="preserve">lyt hankintamenettelyn alusta alkaen </w:t>
      </w:r>
      <w:r w:rsidRPr="00F57024">
        <w:rPr>
          <w:rFonts w:ascii="Times New Roman" w:hAnsi="Times New Roman" w:cs="Times New Roman"/>
        </w:rPr>
        <w:t xml:space="preserve">ja </w:t>
      </w:r>
      <w:r w:rsidR="007908B5" w:rsidRPr="00F57024">
        <w:rPr>
          <w:rFonts w:ascii="Times New Roman" w:hAnsi="Times New Roman" w:cs="Times New Roman"/>
        </w:rPr>
        <w:t>vaatimusten</w:t>
      </w:r>
      <w:r w:rsidRPr="00F57024">
        <w:rPr>
          <w:rFonts w:ascii="Times New Roman" w:hAnsi="Times New Roman" w:cs="Times New Roman"/>
        </w:rPr>
        <w:t xml:space="preserve"> tulee olla kirjattuna sopimusehtoihin. </w:t>
      </w:r>
    </w:p>
    <w:p w14:paraId="0358510E" w14:textId="4B74B6A9" w:rsidR="00775D9D" w:rsidRPr="00F57024" w:rsidRDefault="00A63E18" w:rsidP="00F57024">
      <w:pPr>
        <w:pStyle w:val="Luettelokappale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F57024">
        <w:rPr>
          <w:rFonts w:ascii="Times New Roman" w:hAnsi="Times New Roman" w:cs="Times New Roman"/>
        </w:rPr>
        <w:t xml:space="preserve">Sopimusehtojen </w:t>
      </w:r>
      <w:r w:rsidR="000344CF" w:rsidRPr="00F57024">
        <w:rPr>
          <w:rFonts w:ascii="Times New Roman" w:hAnsi="Times New Roman" w:cs="Times New Roman"/>
        </w:rPr>
        <w:t>noudattamista</w:t>
      </w:r>
      <w:r w:rsidRPr="00F57024">
        <w:rPr>
          <w:rFonts w:ascii="Times New Roman" w:hAnsi="Times New Roman" w:cs="Times New Roman"/>
        </w:rPr>
        <w:t xml:space="preserve"> tulee valvoa ja </w:t>
      </w:r>
      <w:r w:rsidR="001749A4">
        <w:rPr>
          <w:rFonts w:ascii="Times New Roman" w:hAnsi="Times New Roman" w:cs="Times New Roman"/>
        </w:rPr>
        <w:t>sopimukseen</w:t>
      </w:r>
      <w:r w:rsidR="001749A4" w:rsidRPr="00F57024">
        <w:rPr>
          <w:rFonts w:ascii="Times New Roman" w:hAnsi="Times New Roman" w:cs="Times New Roman"/>
        </w:rPr>
        <w:t xml:space="preserve"> </w:t>
      </w:r>
      <w:r w:rsidRPr="00F57024">
        <w:rPr>
          <w:rFonts w:ascii="Times New Roman" w:hAnsi="Times New Roman" w:cs="Times New Roman"/>
        </w:rPr>
        <w:t xml:space="preserve">tulee </w:t>
      </w:r>
      <w:r w:rsidR="00F71695">
        <w:rPr>
          <w:rFonts w:ascii="Times New Roman" w:hAnsi="Times New Roman" w:cs="Times New Roman"/>
        </w:rPr>
        <w:t>sisällyttää</w:t>
      </w:r>
      <w:r w:rsidR="00F71695" w:rsidRPr="00F57024">
        <w:rPr>
          <w:rFonts w:ascii="Times New Roman" w:hAnsi="Times New Roman" w:cs="Times New Roman"/>
        </w:rPr>
        <w:t xml:space="preserve"> </w:t>
      </w:r>
      <w:r w:rsidRPr="00F57024">
        <w:rPr>
          <w:rFonts w:ascii="Times New Roman" w:hAnsi="Times New Roman" w:cs="Times New Roman"/>
        </w:rPr>
        <w:t>seuraamuks</w:t>
      </w:r>
      <w:r w:rsidR="00F71695">
        <w:rPr>
          <w:rFonts w:ascii="Times New Roman" w:hAnsi="Times New Roman" w:cs="Times New Roman"/>
        </w:rPr>
        <w:t>ia</w:t>
      </w:r>
      <w:r w:rsidRPr="00F57024">
        <w:rPr>
          <w:rFonts w:ascii="Times New Roman" w:hAnsi="Times New Roman" w:cs="Times New Roman"/>
        </w:rPr>
        <w:t xml:space="preserve"> mahdollisten sopimusrikkomusten varalta.</w:t>
      </w:r>
      <w:r w:rsidR="000344CF" w:rsidRPr="00F57024">
        <w:rPr>
          <w:rFonts w:ascii="Times New Roman" w:hAnsi="Times New Roman" w:cs="Times New Roman"/>
        </w:rPr>
        <w:t xml:space="preserve"> </w:t>
      </w:r>
      <w:r w:rsidR="00455B8C" w:rsidRPr="00F57024">
        <w:rPr>
          <w:rFonts w:ascii="Times New Roman" w:hAnsi="Times New Roman" w:cs="Times New Roman"/>
        </w:rPr>
        <w:t xml:space="preserve"> </w:t>
      </w:r>
    </w:p>
    <w:p w14:paraId="766BACA1" w14:textId="6508AD7F" w:rsidR="00F71695" w:rsidRPr="00244B5A" w:rsidRDefault="007908B5" w:rsidP="00244B5A">
      <w:pPr>
        <w:pStyle w:val="Luettelokappale"/>
        <w:numPr>
          <w:ilvl w:val="0"/>
          <w:numId w:val="13"/>
        </w:numPr>
        <w:spacing w:line="276" w:lineRule="auto"/>
        <w:jc w:val="both"/>
        <w:sectPr w:rsidR="00F71695" w:rsidRPr="00244B5A" w:rsidSect="00B5140B">
          <w:type w:val="continuous"/>
          <w:pgSz w:w="11906" w:h="16838"/>
          <w:pgMar w:top="1418" w:right="1134" w:bottom="851" w:left="1134" w:header="397" w:footer="708" w:gutter="0"/>
          <w:cols w:space="708"/>
          <w:docGrid w:linePitch="360"/>
        </w:sectPr>
      </w:pPr>
      <w:r w:rsidRPr="00244B5A">
        <w:rPr>
          <w:rFonts w:ascii="Times New Roman" w:hAnsi="Times New Roman" w:cs="Times New Roman"/>
        </w:rPr>
        <w:t xml:space="preserve">Sopimuskumppani </w:t>
      </w:r>
      <w:r w:rsidR="000344CF" w:rsidRPr="00244B5A">
        <w:rPr>
          <w:rFonts w:ascii="Times New Roman" w:hAnsi="Times New Roman" w:cs="Times New Roman"/>
        </w:rPr>
        <w:t>tulee</w:t>
      </w:r>
      <w:r w:rsidRPr="00244B5A">
        <w:rPr>
          <w:rFonts w:ascii="Times New Roman" w:hAnsi="Times New Roman" w:cs="Times New Roman"/>
        </w:rPr>
        <w:t xml:space="preserve"> velvoittaa </w:t>
      </w:r>
      <w:r w:rsidR="003576C8" w:rsidRPr="00244B5A">
        <w:rPr>
          <w:rFonts w:ascii="Times New Roman" w:hAnsi="Times New Roman" w:cs="Times New Roman"/>
        </w:rPr>
        <w:t xml:space="preserve">toimittamaan tiedot alihankkijoistaan, sekä </w:t>
      </w:r>
      <w:r w:rsidRPr="00244B5A">
        <w:rPr>
          <w:rFonts w:ascii="Times New Roman" w:hAnsi="Times New Roman" w:cs="Times New Roman"/>
        </w:rPr>
        <w:t xml:space="preserve">vastaamaan koko rekrytointiketjusta ja asettamaan samat </w:t>
      </w:r>
      <w:r w:rsidR="003576C8" w:rsidRPr="00244B5A">
        <w:rPr>
          <w:rFonts w:ascii="Times New Roman" w:hAnsi="Times New Roman" w:cs="Times New Roman"/>
        </w:rPr>
        <w:t>vastuullisuusehdot</w:t>
      </w:r>
      <w:r w:rsidR="00F71695" w:rsidRPr="00244B5A">
        <w:rPr>
          <w:rFonts w:ascii="Times New Roman" w:hAnsi="Times New Roman" w:cs="Times New Roman"/>
        </w:rPr>
        <w:t xml:space="preserve"> </w:t>
      </w:r>
      <w:r w:rsidRPr="00244B5A">
        <w:rPr>
          <w:rFonts w:ascii="Times New Roman" w:hAnsi="Times New Roman" w:cs="Times New Roman"/>
        </w:rPr>
        <w:t xml:space="preserve">ja velvoitteet alihankkijoilleen. </w:t>
      </w:r>
    </w:p>
    <w:p w14:paraId="083D41FD" w14:textId="2C16823A" w:rsidR="005811A8" w:rsidRPr="00244B5A" w:rsidRDefault="0033078B" w:rsidP="0023674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Hankinnan valmistelussa sekä p</w:t>
      </w:r>
      <w:r w:rsidR="00F8228A" w:rsidRPr="00244B5A">
        <w:rPr>
          <w:rFonts w:ascii="Times New Roman" w:hAnsi="Times New Roman" w:cs="Times New Roman"/>
        </w:rPr>
        <w:t>alveluntarjoajan</w:t>
      </w:r>
      <w:r w:rsidR="00694ADB" w:rsidRPr="00244B5A">
        <w:rPr>
          <w:rFonts w:ascii="Times New Roman" w:hAnsi="Times New Roman" w:cs="Times New Roman"/>
        </w:rPr>
        <w:t xml:space="preserve"> valinnassa ja arvioinnissa h</w:t>
      </w:r>
      <w:r w:rsidR="007908B5" w:rsidRPr="00244B5A">
        <w:rPr>
          <w:rFonts w:ascii="Times New Roman" w:hAnsi="Times New Roman" w:cs="Times New Roman"/>
        </w:rPr>
        <w:t>uomioitavia asioita</w:t>
      </w:r>
      <w:r w:rsidR="00DD1C3F">
        <w:rPr>
          <w:rFonts w:ascii="Times New Roman" w:hAnsi="Times New Roman" w:cs="Times New Roman"/>
        </w:rPr>
        <w:t>:</w:t>
      </w:r>
    </w:p>
    <w:p w14:paraId="45EC6D1E" w14:textId="515BC358" w:rsidR="00EF2864" w:rsidRDefault="00EF2864" w:rsidP="00775D9D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Kuinka läpinäkyvä r</w:t>
      </w:r>
      <w:r w:rsidR="005A536A">
        <w:rPr>
          <w:rFonts w:ascii="Times New Roman" w:hAnsi="Times New Roman" w:cs="Times New Roman"/>
        </w:rPr>
        <w:t>ekrytointiprosessi</w:t>
      </w:r>
      <w:r>
        <w:rPr>
          <w:rFonts w:ascii="Times New Roman" w:hAnsi="Times New Roman" w:cs="Times New Roman"/>
        </w:rPr>
        <w:t xml:space="preserve"> on?</w:t>
      </w:r>
    </w:p>
    <w:p w14:paraId="2E68D62A" w14:textId="450D1122" w:rsidR="00EF2864" w:rsidRPr="00946D61" w:rsidRDefault="00B13CFB" w:rsidP="000167E3">
      <w:pPr>
        <w:pStyle w:val="Luettelokappale"/>
        <w:numPr>
          <w:ilvl w:val="1"/>
          <w:numId w:val="12"/>
        </w:numPr>
        <w:ind w:left="814"/>
        <w:rPr>
          <w:rFonts w:ascii="Times New Roman" w:hAnsi="Times New Roman" w:cs="Times New Roman"/>
        </w:rPr>
      </w:pPr>
      <w:r w:rsidRPr="00F57024">
        <w:rPr>
          <w:rFonts w:ascii="Times New Roman" w:hAnsi="Times New Roman" w:cs="Times New Roman"/>
        </w:rPr>
        <w:t xml:space="preserve">Miten </w:t>
      </w:r>
      <w:r w:rsidR="00F8228A">
        <w:rPr>
          <w:rFonts w:ascii="Times New Roman" w:hAnsi="Times New Roman" w:cs="Times New Roman"/>
        </w:rPr>
        <w:t>palvelun</w:t>
      </w:r>
      <w:r w:rsidR="00EE0758" w:rsidRPr="00F57024">
        <w:rPr>
          <w:rFonts w:ascii="Times New Roman" w:hAnsi="Times New Roman" w:cs="Times New Roman"/>
        </w:rPr>
        <w:t>tarjoaja</w:t>
      </w:r>
      <w:r w:rsidRPr="00F57024">
        <w:rPr>
          <w:rFonts w:ascii="Times New Roman" w:hAnsi="Times New Roman" w:cs="Times New Roman"/>
        </w:rPr>
        <w:t xml:space="preserve"> </w:t>
      </w:r>
      <w:r w:rsidR="005A536A">
        <w:rPr>
          <w:rFonts w:ascii="Times New Roman" w:hAnsi="Times New Roman" w:cs="Times New Roman"/>
        </w:rPr>
        <w:t xml:space="preserve">osoittaa </w:t>
      </w:r>
      <w:r w:rsidR="007D4D55">
        <w:rPr>
          <w:rFonts w:ascii="Times New Roman" w:hAnsi="Times New Roman" w:cs="Times New Roman"/>
        </w:rPr>
        <w:t>palvelunsa laadun ja</w:t>
      </w:r>
      <w:r w:rsidR="007D4D55" w:rsidRPr="00F57024">
        <w:rPr>
          <w:rFonts w:ascii="Times New Roman" w:hAnsi="Times New Roman" w:cs="Times New Roman"/>
        </w:rPr>
        <w:t xml:space="preserve"> </w:t>
      </w:r>
      <w:r w:rsidR="007D4D55">
        <w:rPr>
          <w:rFonts w:ascii="Times New Roman" w:hAnsi="Times New Roman" w:cs="Times New Roman"/>
        </w:rPr>
        <w:t>vastuullisuuden</w:t>
      </w:r>
      <w:r w:rsidRPr="00F57024">
        <w:rPr>
          <w:rFonts w:ascii="Times New Roman" w:hAnsi="Times New Roman" w:cs="Times New Roman"/>
        </w:rPr>
        <w:t xml:space="preserve">? </w:t>
      </w:r>
      <w:r w:rsidRPr="00946D61">
        <w:rPr>
          <w:rFonts w:ascii="Times New Roman" w:hAnsi="Times New Roman" w:cs="Times New Roman"/>
        </w:rPr>
        <w:t xml:space="preserve">Miten </w:t>
      </w:r>
      <w:r w:rsidR="00F8228A" w:rsidRPr="00946D61">
        <w:rPr>
          <w:rFonts w:ascii="Times New Roman" w:hAnsi="Times New Roman" w:cs="Times New Roman"/>
        </w:rPr>
        <w:t>palvelun</w:t>
      </w:r>
      <w:r w:rsidR="00EE0758" w:rsidRPr="00946D61">
        <w:rPr>
          <w:rFonts w:ascii="Times New Roman" w:hAnsi="Times New Roman" w:cs="Times New Roman"/>
        </w:rPr>
        <w:t>tarjoaja</w:t>
      </w:r>
      <w:r w:rsidRPr="00946D61">
        <w:rPr>
          <w:rFonts w:ascii="Times New Roman" w:hAnsi="Times New Roman" w:cs="Times New Roman"/>
        </w:rPr>
        <w:t xml:space="preserve"> valitsee mahdolliset omat </w:t>
      </w:r>
      <w:r w:rsidR="00F8228A" w:rsidRPr="00946D61">
        <w:rPr>
          <w:rFonts w:ascii="Times New Roman" w:hAnsi="Times New Roman" w:cs="Times New Roman"/>
        </w:rPr>
        <w:t>alihankkija</w:t>
      </w:r>
      <w:r w:rsidR="00A75BBD" w:rsidRPr="00946D61">
        <w:rPr>
          <w:rFonts w:ascii="Times New Roman" w:hAnsi="Times New Roman" w:cs="Times New Roman"/>
        </w:rPr>
        <w:t xml:space="preserve">nsa </w:t>
      </w:r>
      <w:r w:rsidR="000A1D31" w:rsidRPr="00946D61">
        <w:rPr>
          <w:rFonts w:ascii="Times New Roman" w:hAnsi="Times New Roman" w:cs="Times New Roman"/>
        </w:rPr>
        <w:t>ja välikädet?</w:t>
      </w:r>
      <w:r w:rsidR="00D726F1" w:rsidRPr="00946D61">
        <w:rPr>
          <w:rFonts w:ascii="Times New Roman" w:hAnsi="Times New Roman" w:cs="Times New Roman"/>
        </w:rPr>
        <w:t xml:space="preserve"> </w:t>
      </w:r>
    </w:p>
    <w:p w14:paraId="18243717" w14:textId="14465083" w:rsidR="00EF2864" w:rsidRPr="00946D61" w:rsidRDefault="00775D9D" w:rsidP="000167E3">
      <w:pPr>
        <w:pStyle w:val="Luettelokappale"/>
        <w:numPr>
          <w:ilvl w:val="1"/>
          <w:numId w:val="12"/>
        </w:numPr>
        <w:ind w:left="814"/>
        <w:rPr>
          <w:rFonts w:ascii="Times New Roman" w:hAnsi="Times New Roman" w:cs="Times New Roman"/>
        </w:rPr>
      </w:pPr>
      <w:r w:rsidRPr="0087110A">
        <w:rPr>
          <w:rFonts w:ascii="Times New Roman" w:hAnsi="Times New Roman" w:cs="Times New Roman"/>
        </w:rPr>
        <w:t xml:space="preserve">Miten </w:t>
      </w:r>
      <w:r w:rsidR="005A536A">
        <w:rPr>
          <w:rFonts w:ascii="Times New Roman" w:hAnsi="Times New Roman" w:cs="Times New Roman"/>
        </w:rPr>
        <w:t>rekrytointi</w:t>
      </w:r>
      <w:r w:rsidR="005A536A" w:rsidRPr="0087110A">
        <w:rPr>
          <w:rFonts w:ascii="Times New Roman" w:hAnsi="Times New Roman" w:cs="Times New Roman"/>
        </w:rPr>
        <w:t xml:space="preserve"> </w:t>
      </w:r>
      <w:r w:rsidRPr="0087110A">
        <w:rPr>
          <w:rFonts w:ascii="Times New Roman" w:hAnsi="Times New Roman" w:cs="Times New Roman"/>
        </w:rPr>
        <w:t xml:space="preserve">on organisoitu lähtömaassa? </w:t>
      </w:r>
      <w:r w:rsidRPr="00946D61">
        <w:rPr>
          <w:rFonts w:ascii="Times New Roman" w:hAnsi="Times New Roman" w:cs="Times New Roman"/>
        </w:rPr>
        <w:t xml:space="preserve">Miten </w:t>
      </w:r>
      <w:r w:rsidR="00F8228A" w:rsidRPr="00946D61">
        <w:rPr>
          <w:rFonts w:ascii="Times New Roman" w:hAnsi="Times New Roman" w:cs="Times New Roman"/>
        </w:rPr>
        <w:t>palvelun</w:t>
      </w:r>
      <w:r w:rsidRPr="00946D61">
        <w:rPr>
          <w:rFonts w:ascii="Times New Roman" w:hAnsi="Times New Roman" w:cs="Times New Roman"/>
        </w:rPr>
        <w:t>tarjoaja varmistaa ja osoittaa, että työntekijät eivät ole joutuneet maksamaan rekrytointipalkkiota millekään taholle?</w:t>
      </w:r>
      <w:r w:rsidR="003576C8" w:rsidRPr="00946D61">
        <w:rPr>
          <w:rFonts w:ascii="Times New Roman" w:hAnsi="Times New Roman" w:cs="Times New Roman"/>
        </w:rPr>
        <w:t xml:space="preserve"> </w:t>
      </w:r>
    </w:p>
    <w:p w14:paraId="09B53876" w14:textId="1EB5393B" w:rsidR="00775D9D" w:rsidRDefault="003576C8" w:rsidP="000167E3">
      <w:pPr>
        <w:pStyle w:val="Luettelokappale"/>
        <w:numPr>
          <w:ilvl w:val="1"/>
          <w:numId w:val="12"/>
        </w:numPr>
        <w:ind w:left="8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Miten työntekijöitä tiedotetaan työskentelystä ja työehdoista Suomessa?</w:t>
      </w:r>
      <w:r w:rsidR="00244B5A">
        <w:rPr>
          <w:rFonts w:ascii="Times New Roman" w:hAnsi="Times New Roman" w:cs="Times New Roman"/>
        </w:rPr>
        <w:t xml:space="preserve"> </w:t>
      </w:r>
    </w:p>
    <w:p w14:paraId="7844B7BC" w14:textId="52887324" w:rsidR="00C87B2C" w:rsidRPr="00F57024" w:rsidRDefault="00775D9D" w:rsidP="00FC27AA">
      <w:pPr>
        <w:pStyle w:val="Luettelokappale"/>
        <w:numPr>
          <w:ilvl w:val="1"/>
          <w:numId w:val="12"/>
        </w:numPr>
        <w:ind w:left="8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Kuinka pitkä rekrytointiketju on? </w:t>
      </w:r>
      <w:r w:rsidR="00455B8C" w:rsidRPr="00F57024">
        <w:rPr>
          <w:rFonts w:ascii="Times New Roman" w:hAnsi="Times New Roman" w:cs="Times New Roman"/>
        </w:rPr>
        <w:t xml:space="preserve">Sovelletaanko alihankinnan kaikilla tasoilla samoja sopimusehtoja? Miten </w:t>
      </w:r>
      <w:r w:rsidR="00F8228A">
        <w:rPr>
          <w:rFonts w:ascii="Times New Roman" w:hAnsi="Times New Roman" w:cs="Times New Roman"/>
        </w:rPr>
        <w:t>palvelun</w:t>
      </w:r>
      <w:r w:rsidR="00455B8C" w:rsidRPr="00F57024">
        <w:rPr>
          <w:rFonts w:ascii="Times New Roman" w:hAnsi="Times New Roman" w:cs="Times New Roman"/>
        </w:rPr>
        <w:t>tarjoaja valvoo ja varmistaa sopimusehtojen noudattamisen</w:t>
      </w:r>
      <w:r w:rsidR="00F71695">
        <w:rPr>
          <w:rFonts w:ascii="Times New Roman" w:hAnsi="Times New Roman" w:cs="Times New Roman"/>
        </w:rPr>
        <w:t>?</w:t>
      </w:r>
      <w:r w:rsidR="00014275" w:rsidRPr="00F57024" w:rsidDel="00014275">
        <w:rPr>
          <w:rFonts w:ascii="Times New Roman" w:hAnsi="Times New Roman" w:cs="Times New Roman"/>
        </w:rPr>
        <w:t xml:space="preserve"> </w:t>
      </w:r>
    </w:p>
    <w:p w14:paraId="10C6E8B9" w14:textId="51CE03AF" w:rsidR="00345C11" w:rsidRPr="00345C11" w:rsidRDefault="00345C11" w:rsidP="00345C11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Mistä palvelun hinta muodostuu? </w:t>
      </w:r>
      <w:r w:rsidRPr="00E751EC">
        <w:rPr>
          <w:rFonts w:ascii="Times New Roman" w:hAnsi="Times New Roman" w:cs="Times New Roman"/>
        </w:rPr>
        <w:t>Hyvä käytäntö on pyytää läpinäkyvä erittely palvelun hinnoittelusta.</w:t>
      </w:r>
    </w:p>
    <w:p w14:paraId="78645A1A" w14:textId="77777777" w:rsidR="00C66888" w:rsidRDefault="007908B5" w:rsidP="00F57024">
      <w:pPr>
        <w:pStyle w:val="Luettelokappale"/>
        <w:numPr>
          <w:ilvl w:val="0"/>
          <w:numId w:val="11"/>
        </w:numPr>
        <w:rPr>
          <w:rFonts w:ascii="Times New Roman" w:hAnsi="Times New Roman" w:cs="Times New Roman"/>
        </w:rPr>
      </w:pPr>
      <w:r w:rsidRPr="007908B5">
        <w:rPr>
          <w:rFonts w:ascii="Times New Roman" w:hAnsi="Times New Roman" w:cs="Times New Roman"/>
        </w:rPr>
        <w:t>Millainen ymmärrys palveluntarjoajalla on</w:t>
      </w:r>
      <w:r w:rsidR="00F71695">
        <w:rPr>
          <w:rFonts w:ascii="Times New Roman" w:hAnsi="Times New Roman" w:cs="Times New Roman"/>
        </w:rPr>
        <w:t xml:space="preserve"> so</w:t>
      </w:r>
      <w:r w:rsidR="00DD1C3F">
        <w:rPr>
          <w:rFonts w:ascii="Times New Roman" w:hAnsi="Times New Roman" w:cs="Times New Roman"/>
        </w:rPr>
        <w:t xml:space="preserve">siaali- ja </w:t>
      </w:r>
      <w:r w:rsidR="00F71695">
        <w:rPr>
          <w:rFonts w:ascii="Times New Roman" w:hAnsi="Times New Roman" w:cs="Times New Roman"/>
        </w:rPr>
        <w:t>te</w:t>
      </w:r>
      <w:r w:rsidR="00DD1C3F">
        <w:rPr>
          <w:rFonts w:ascii="Times New Roman" w:hAnsi="Times New Roman" w:cs="Times New Roman"/>
        </w:rPr>
        <w:t>rveys</w:t>
      </w:r>
      <w:r w:rsidR="00F71695">
        <w:rPr>
          <w:rFonts w:ascii="Times New Roman" w:hAnsi="Times New Roman" w:cs="Times New Roman"/>
        </w:rPr>
        <w:t>alan erityispiirteistä,</w:t>
      </w:r>
      <w:r w:rsidRPr="007908B5">
        <w:rPr>
          <w:rFonts w:ascii="Times New Roman" w:hAnsi="Times New Roman" w:cs="Times New Roman"/>
        </w:rPr>
        <w:t xml:space="preserve"> lähtömaan koulutustasosta ja tehtävänkuvista </w:t>
      </w:r>
      <w:r w:rsidR="005A536A">
        <w:rPr>
          <w:rFonts w:ascii="Times New Roman" w:hAnsi="Times New Roman" w:cs="Times New Roman"/>
        </w:rPr>
        <w:t>verrattuna</w:t>
      </w:r>
      <w:r w:rsidRPr="007908B5">
        <w:rPr>
          <w:rFonts w:ascii="Times New Roman" w:hAnsi="Times New Roman" w:cs="Times New Roman"/>
        </w:rPr>
        <w:t xml:space="preserve"> </w:t>
      </w:r>
      <w:r w:rsidR="005A536A">
        <w:rPr>
          <w:rFonts w:ascii="Times New Roman" w:hAnsi="Times New Roman" w:cs="Times New Roman"/>
        </w:rPr>
        <w:t xml:space="preserve">ammattinimikkeiden </w:t>
      </w:r>
      <w:r w:rsidR="00A75BBD">
        <w:rPr>
          <w:rFonts w:ascii="Times New Roman" w:hAnsi="Times New Roman" w:cs="Times New Roman"/>
        </w:rPr>
        <w:t>tehtävänkuviin ja vaatimuksiin</w:t>
      </w:r>
      <w:r w:rsidR="00741BF9">
        <w:rPr>
          <w:rFonts w:ascii="Times New Roman" w:hAnsi="Times New Roman" w:cs="Times New Roman"/>
        </w:rPr>
        <w:t xml:space="preserve"> Suomessa</w:t>
      </w:r>
      <w:r w:rsidRPr="007908B5">
        <w:rPr>
          <w:rFonts w:ascii="Times New Roman" w:hAnsi="Times New Roman" w:cs="Times New Roman"/>
        </w:rPr>
        <w:t xml:space="preserve">? </w:t>
      </w:r>
    </w:p>
    <w:p w14:paraId="1519B9F4" w14:textId="7C2C9714" w:rsidR="007908B5" w:rsidRPr="00F57024" w:rsidRDefault="007908B5" w:rsidP="00F57024">
      <w:pPr>
        <w:pStyle w:val="Luettelokappale"/>
        <w:numPr>
          <w:ilvl w:val="0"/>
          <w:numId w:val="11"/>
        </w:numPr>
        <w:rPr>
          <w:rFonts w:ascii="Times New Roman" w:hAnsi="Times New Roman" w:cs="Times New Roman"/>
        </w:rPr>
      </w:pPr>
      <w:r w:rsidRPr="00F57024">
        <w:rPr>
          <w:rFonts w:ascii="Times New Roman" w:hAnsi="Times New Roman" w:cs="Times New Roman"/>
        </w:rPr>
        <w:t xml:space="preserve">Jos palveluntarjoaja tarjoaa kieliopintoja lähtömaassa, </w:t>
      </w:r>
      <w:r w:rsidR="00014275">
        <w:rPr>
          <w:rFonts w:ascii="Times New Roman" w:hAnsi="Times New Roman" w:cs="Times New Roman"/>
        </w:rPr>
        <w:t xml:space="preserve">miten se varmistaa kielenopetuksen laadun, </w:t>
      </w:r>
      <w:r w:rsidR="00014275" w:rsidRPr="00DF1CFE">
        <w:rPr>
          <w:rFonts w:ascii="Times New Roman" w:hAnsi="Times New Roman" w:cs="Times New Roman"/>
        </w:rPr>
        <w:t>opettajien pedagogisen pätevyyden ja saavutetun osaamis- ja kielitaidon tason todentamisen?</w:t>
      </w:r>
    </w:p>
    <w:p w14:paraId="71B10608" w14:textId="61351723" w:rsidR="00C409E2" w:rsidRPr="00236742" w:rsidRDefault="00DA1FB5" w:rsidP="00F57024">
      <w:pPr>
        <w:pStyle w:val="Luettelokappale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  <w:sectPr w:rsidR="00C409E2" w:rsidRPr="00236742" w:rsidSect="00B5140B">
          <w:type w:val="continuous"/>
          <w:pgSz w:w="11906" w:h="16838"/>
          <w:pgMar w:top="1418" w:right="1134" w:bottom="851" w:left="1134" w:header="709" w:footer="708" w:gutter="0"/>
          <w:cols w:space="708"/>
          <w:docGrid w:linePitch="360"/>
        </w:sectPr>
      </w:pPr>
      <w:r w:rsidRPr="00E6676D">
        <w:rPr>
          <w:rFonts w:ascii="Times New Roman" w:hAnsi="Times New Roman" w:cs="Times New Roman"/>
        </w:rPr>
        <w:t>P</w:t>
      </w:r>
      <w:r w:rsidR="00675B11">
        <w:rPr>
          <w:rFonts w:ascii="Times New Roman" w:hAnsi="Times New Roman" w:cs="Times New Roman"/>
        </w:rPr>
        <w:t>alveluntarjoajalta voi pyytää</w:t>
      </w:r>
      <w:r w:rsidRPr="00E6676D">
        <w:rPr>
          <w:rFonts w:ascii="Times New Roman" w:hAnsi="Times New Roman" w:cs="Times New Roman"/>
        </w:rPr>
        <w:t xml:space="preserve"> </w:t>
      </w:r>
      <w:r w:rsidR="00C66888">
        <w:rPr>
          <w:rFonts w:ascii="Times New Roman" w:hAnsi="Times New Roman" w:cs="Times New Roman"/>
        </w:rPr>
        <w:t>referenssejä kansainvälisistä rekrytoinneista</w:t>
      </w:r>
      <w:r w:rsidR="00C66888" w:rsidRPr="00E6676D">
        <w:rPr>
          <w:rFonts w:ascii="Times New Roman" w:hAnsi="Times New Roman" w:cs="Times New Roman"/>
        </w:rPr>
        <w:t xml:space="preserve"> </w:t>
      </w:r>
      <w:r w:rsidRPr="00E6676D">
        <w:rPr>
          <w:rFonts w:ascii="Times New Roman" w:hAnsi="Times New Roman" w:cs="Times New Roman"/>
        </w:rPr>
        <w:t>ja ot</w:t>
      </w:r>
      <w:r w:rsidR="00675B11">
        <w:rPr>
          <w:rFonts w:ascii="Times New Roman" w:hAnsi="Times New Roman" w:cs="Times New Roman"/>
        </w:rPr>
        <w:t>taa</w:t>
      </w:r>
      <w:r w:rsidRPr="00E6676D">
        <w:rPr>
          <w:rFonts w:ascii="Times New Roman" w:hAnsi="Times New Roman" w:cs="Times New Roman"/>
        </w:rPr>
        <w:t xml:space="preserve"> </w:t>
      </w:r>
      <w:r w:rsidR="00A63E18">
        <w:rPr>
          <w:rFonts w:ascii="Times New Roman" w:hAnsi="Times New Roman" w:cs="Times New Roman"/>
        </w:rPr>
        <w:t xml:space="preserve">mahdollisuuksien mukaan </w:t>
      </w:r>
      <w:r w:rsidRPr="00E6676D">
        <w:rPr>
          <w:rFonts w:ascii="Times New Roman" w:hAnsi="Times New Roman" w:cs="Times New Roman"/>
        </w:rPr>
        <w:t>yhteyttä</w:t>
      </w:r>
      <w:r w:rsidR="00A41B18" w:rsidRPr="00E6676D">
        <w:rPr>
          <w:rFonts w:ascii="Times New Roman" w:hAnsi="Times New Roman" w:cs="Times New Roman"/>
        </w:rPr>
        <w:t xml:space="preserve"> aiempiin asiakkaisiin lisätietojen </w:t>
      </w:r>
      <w:r w:rsidR="00A63E18">
        <w:rPr>
          <w:rFonts w:ascii="Times New Roman" w:hAnsi="Times New Roman" w:cs="Times New Roman"/>
        </w:rPr>
        <w:t>saamiseksi</w:t>
      </w:r>
      <w:r w:rsidR="00966DFC" w:rsidRPr="00E6676D">
        <w:rPr>
          <w:rFonts w:ascii="Times New Roman" w:hAnsi="Times New Roman" w:cs="Times New Roman"/>
        </w:rPr>
        <w:t>.</w:t>
      </w:r>
    </w:p>
    <w:p w14:paraId="356CB77F" w14:textId="4D0E69D4" w:rsidR="00247D1C" w:rsidRPr="00E6676D" w:rsidRDefault="00247D1C" w:rsidP="00C409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6676D">
        <w:rPr>
          <w:rFonts w:ascii="Times New Roman" w:hAnsi="Times New Roman" w:cs="Times New Roman"/>
          <w:b/>
          <w:bCs/>
        </w:rPr>
        <w:t>Rekrytointimaksut</w:t>
      </w:r>
    </w:p>
    <w:p w14:paraId="60C0AEE1" w14:textId="57B5FAE7" w:rsidR="00C651AD" w:rsidRDefault="00205EAF" w:rsidP="00C409E2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6676D">
        <w:rPr>
          <w:rFonts w:ascii="Times New Roman" w:hAnsi="Times New Roman" w:cs="Times New Roman"/>
        </w:rPr>
        <w:t xml:space="preserve">Rekrytointikumppanin palvelu </w:t>
      </w:r>
      <w:r w:rsidR="00FB77FA" w:rsidRPr="00E6676D">
        <w:rPr>
          <w:rFonts w:ascii="Times New Roman" w:hAnsi="Times New Roman" w:cs="Times New Roman"/>
        </w:rPr>
        <w:t xml:space="preserve">on </w:t>
      </w:r>
      <w:r w:rsidRPr="00E6676D">
        <w:rPr>
          <w:rFonts w:ascii="Times New Roman" w:hAnsi="Times New Roman" w:cs="Times New Roman"/>
        </w:rPr>
        <w:t>maks</w:t>
      </w:r>
      <w:r w:rsidR="00FB77FA" w:rsidRPr="00E6676D">
        <w:rPr>
          <w:rFonts w:ascii="Times New Roman" w:hAnsi="Times New Roman" w:cs="Times New Roman"/>
        </w:rPr>
        <w:t>ullista</w:t>
      </w:r>
      <w:r w:rsidR="00F91E07">
        <w:rPr>
          <w:rFonts w:ascii="Times New Roman" w:hAnsi="Times New Roman" w:cs="Times New Roman"/>
        </w:rPr>
        <w:t>.</w:t>
      </w:r>
      <w:r w:rsidR="00BB3570" w:rsidRPr="00BB3570">
        <w:rPr>
          <w:rFonts w:ascii="Times New Roman" w:hAnsi="Times New Roman" w:cs="Times New Roman"/>
        </w:rPr>
        <w:t xml:space="preserve"> </w:t>
      </w:r>
      <w:r w:rsidR="00BB3570">
        <w:rPr>
          <w:rFonts w:ascii="Times New Roman" w:hAnsi="Times New Roman" w:cs="Times New Roman"/>
        </w:rPr>
        <w:t>Vaikka j</w:t>
      </w:r>
      <w:r w:rsidR="00BB3570" w:rsidRPr="00E6676D">
        <w:rPr>
          <w:rFonts w:ascii="Times New Roman" w:hAnsi="Times New Roman" w:cs="Times New Roman"/>
        </w:rPr>
        <w:t xml:space="preserve">oissain lähtömaissa työntekijöiden maksamat rekrytointipalkkiot ovat laillisia ja </w:t>
      </w:r>
      <w:r w:rsidR="00BB3570">
        <w:rPr>
          <w:rFonts w:ascii="Times New Roman" w:hAnsi="Times New Roman" w:cs="Times New Roman"/>
        </w:rPr>
        <w:t>yleinen käytäntö,</w:t>
      </w:r>
      <w:r w:rsidR="00BB3570" w:rsidRPr="00E6676D">
        <w:rPr>
          <w:rFonts w:ascii="Times New Roman" w:hAnsi="Times New Roman" w:cs="Times New Roman"/>
        </w:rPr>
        <w:t xml:space="preserve"> </w:t>
      </w:r>
      <w:r w:rsidR="00946D61">
        <w:rPr>
          <w:rFonts w:ascii="Times New Roman" w:hAnsi="Times New Roman" w:cs="Times New Roman"/>
        </w:rPr>
        <w:t>k</w:t>
      </w:r>
      <w:r w:rsidR="00D726F1" w:rsidRPr="00D726F1">
        <w:rPr>
          <w:rFonts w:ascii="Times New Roman" w:hAnsi="Times New Roman" w:cs="Times New Roman"/>
        </w:rPr>
        <w:t xml:space="preserve">ansainvälisten vastuullisuusperiaatteiden mukaisesti </w:t>
      </w:r>
      <w:r w:rsidR="00C900C1">
        <w:rPr>
          <w:rFonts w:ascii="Times New Roman" w:hAnsi="Times New Roman" w:cs="Times New Roman"/>
        </w:rPr>
        <w:t>työnantajan tulee vastata rekrytoinnin kustannuksista</w:t>
      </w:r>
      <w:r w:rsidR="00C900C1" w:rsidRPr="00D726F1">
        <w:rPr>
          <w:rFonts w:ascii="Times New Roman" w:hAnsi="Times New Roman" w:cs="Times New Roman"/>
        </w:rPr>
        <w:t>.</w:t>
      </w:r>
      <w:r w:rsidR="00DF1CFE">
        <w:rPr>
          <w:rFonts w:ascii="Times New Roman" w:hAnsi="Times New Roman" w:cs="Times New Roman"/>
        </w:rPr>
        <w:t xml:space="preserve"> </w:t>
      </w:r>
    </w:p>
    <w:p w14:paraId="36F5AE44" w14:textId="181FC45A" w:rsidR="00205EAF" w:rsidRPr="00E6676D" w:rsidRDefault="00C651AD" w:rsidP="00C409E2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Varmista, ettei r</w:t>
      </w:r>
      <w:r w:rsidR="0087404A">
        <w:rPr>
          <w:rFonts w:ascii="Times New Roman" w:hAnsi="Times New Roman" w:cs="Times New Roman"/>
        </w:rPr>
        <w:t>ekrytointik</w:t>
      </w:r>
      <w:r w:rsidR="004F5B9A">
        <w:rPr>
          <w:rFonts w:ascii="Times New Roman" w:hAnsi="Times New Roman" w:cs="Times New Roman"/>
        </w:rPr>
        <w:t>umppani</w:t>
      </w:r>
      <w:r>
        <w:rPr>
          <w:rFonts w:ascii="Times New Roman" w:hAnsi="Times New Roman" w:cs="Times New Roman"/>
        </w:rPr>
        <w:t xml:space="preserve"> tarjoa työntekijöille lainaa (esim. matkakulu</w:t>
      </w:r>
      <w:r w:rsidR="00FC27AA">
        <w:rPr>
          <w:rFonts w:ascii="Times New Roman" w:hAnsi="Times New Roman" w:cs="Times New Roman"/>
        </w:rPr>
        <w:t>jen tai elinkustannusten kattamiseksi</w:t>
      </w:r>
      <w:r>
        <w:rPr>
          <w:rFonts w:ascii="Times New Roman" w:hAnsi="Times New Roman" w:cs="Times New Roman"/>
        </w:rPr>
        <w:t xml:space="preserve">), koska se voi </w:t>
      </w:r>
      <w:r w:rsidR="004F5B9A">
        <w:rPr>
          <w:rFonts w:ascii="Times New Roman" w:hAnsi="Times New Roman" w:cs="Times New Roman"/>
        </w:rPr>
        <w:t xml:space="preserve">velkaannuttaa </w:t>
      </w:r>
      <w:r w:rsidR="00FC27AA">
        <w:rPr>
          <w:rFonts w:ascii="Times New Roman" w:hAnsi="Times New Roman" w:cs="Times New Roman"/>
        </w:rPr>
        <w:t>työntekijät</w:t>
      </w:r>
      <w:r>
        <w:rPr>
          <w:rFonts w:ascii="Times New Roman" w:hAnsi="Times New Roman" w:cs="Times New Roman"/>
        </w:rPr>
        <w:t>.</w:t>
      </w:r>
    </w:p>
    <w:p w14:paraId="40859BFC" w14:textId="0AB5059B" w:rsidR="00127F76" w:rsidRDefault="00127F76" w:rsidP="00D726F1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Vastuulliset toimijat kieltävät työntekijöiltä perittävät rekrytointimaksut</w:t>
      </w:r>
      <w:r w:rsidR="003576C8">
        <w:rPr>
          <w:rFonts w:ascii="Times New Roman" w:hAnsi="Times New Roman" w:cs="Times New Roman"/>
        </w:rPr>
        <w:t xml:space="preserve"> sopimuksissaan</w:t>
      </w:r>
      <w:r>
        <w:rPr>
          <w:rFonts w:ascii="Times New Roman" w:hAnsi="Times New Roman" w:cs="Times New Roman"/>
        </w:rPr>
        <w:t xml:space="preserve"> koko </w:t>
      </w:r>
      <w:r w:rsidR="003576C8">
        <w:rPr>
          <w:rFonts w:ascii="Times New Roman" w:hAnsi="Times New Roman" w:cs="Times New Roman"/>
        </w:rPr>
        <w:t>alihankintaketjussa</w:t>
      </w:r>
      <w:r w:rsidR="00FE51B6">
        <w:rPr>
          <w:rFonts w:ascii="Times New Roman" w:hAnsi="Times New Roman" w:cs="Times New Roman"/>
        </w:rPr>
        <w:t xml:space="preserve"> ja valvovat ehdon toteutumista:</w:t>
      </w:r>
    </w:p>
    <w:p w14:paraId="01DE2108" w14:textId="74819B84" w:rsidR="00F77E05" w:rsidRPr="000C135D" w:rsidRDefault="00127F76" w:rsidP="00CC440D">
      <w:pPr>
        <w:pStyle w:val="Luettelokappale"/>
        <w:numPr>
          <w:ilvl w:val="1"/>
          <w:numId w:val="1"/>
        </w:numPr>
        <w:spacing w:line="276" w:lineRule="auto"/>
        <w:ind w:left="814"/>
        <w:jc w:val="both"/>
        <w:rPr>
          <w:rFonts w:ascii="Times New Roman" w:hAnsi="Times New Roman" w:cs="Times New Roman"/>
        </w:rPr>
      </w:pPr>
      <w:r w:rsidRPr="000C135D">
        <w:rPr>
          <w:rFonts w:ascii="Times New Roman" w:hAnsi="Times New Roman" w:cs="Times New Roman"/>
        </w:rPr>
        <w:t>Kartoita kaikki mahdolliset kulut, mitä työntekijän rekrytointiin</w:t>
      </w:r>
      <w:r w:rsidR="000C135D">
        <w:rPr>
          <w:rFonts w:ascii="Times New Roman" w:hAnsi="Times New Roman" w:cs="Times New Roman"/>
        </w:rPr>
        <w:t xml:space="preserve"> ja maahantuloprosessiin</w:t>
      </w:r>
      <w:r w:rsidRPr="000C135D">
        <w:rPr>
          <w:rFonts w:ascii="Times New Roman" w:hAnsi="Times New Roman" w:cs="Times New Roman"/>
        </w:rPr>
        <w:t xml:space="preserve"> on voinut liittyä</w:t>
      </w:r>
      <w:r w:rsidR="000C135D" w:rsidRPr="000C135D">
        <w:rPr>
          <w:rFonts w:ascii="Times New Roman" w:hAnsi="Times New Roman" w:cs="Times New Roman"/>
        </w:rPr>
        <w:t xml:space="preserve">. </w:t>
      </w:r>
      <w:r w:rsidR="000C135D">
        <w:rPr>
          <w:rFonts w:ascii="Times New Roman" w:hAnsi="Times New Roman" w:cs="Times New Roman"/>
        </w:rPr>
        <w:t>M</w:t>
      </w:r>
      <w:r w:rsidR="000C135D" w:rsidRPr="000C135D">
        <w:rPr>
          <w:rFonts w:ascii="Times New Roman" w:hAnsi="Times New Roman" w:cs="Times New Roman"/>
        </w:rPr>
        <w:t>aksuja on voitu peitellä esim. ylisuuriin koulutusmaksuihin.</w:t>
      </w:r>
      <w:r w:rsidRPr="000C135D">
        <w:rPr>
          <w:rFonts w:ascii="Times New Roman" w:hAnsi="Times New Roman" w:cs="Times New Roman"/>
        </w:rPr>
        <w:t xml:space="preserve"> Vaadi sopimuksessa, että kumppani</w:t>
      </w:r>
      <w:r w:rsidR="00FE51B6" w:rsidRPr="000C135D">
        <w:rPr>
          <w:rFonts w:ascii="Times New Roman" w:hAnsi="Times New Roman" w:cs="Times New Roman"/>
        </w:rPr>
        <w:t xml:space="preserve"> tai sen alihankkijat</w:t>
      </w:r>
      <w:r w:rsidRPr="000C135D">
        <w:rPr>
          <w:rFonts w:ascii="Times New Roman" w:hAnsi="Times New Roman" w:cs="Times New Roman"/>
        </w:rPr>
        <w:t xml:space="preserve"> ei</w:t>
      </w:r>
      <w:r w:rsidR="00FE51B6" w:rsidRPr="000C135D">
        <w:rPr>
          <w:rFonts w:ascii="Times New Roman" w:hAnsi="Times New Roman" w:cs="Times New Roman"/>
        </w:rPr>
        <w:t>vät</w:t>
      </w:r>
      <w:r w:rsidRPr="000C135D">
        <w:rPr>
          <w:rFonts w:ascii="Times New Roman" w:hAnsi="Times New Roman" w:cs="Times New Roman"/>
        </w:rPr>
        <w:t xml:space="preserve"> veloita työntekijöiltä mitään </w:t>
      </w:r>
      <w:r w:rsidR="0087404A" w:rsidRPr="000C135D">
        <w:rPr>
          <w:rFonts w:ascii="Times New Roman" w:hAnsi="Times New Roman" w:cs="Times New Roman"/>
        </w:rPr>
        <w:t xml:space="preserve">työnvälitykseen liittyviä </w:t>
      </w:r>
      <w:r w:rsidRPr="000C135D">
        <w:rPr>
          <w:rFonts w:ascii="Times New Roman" w:hAnsi="Times New Roman" w:cs="Times New Roman"/>
        </w:rPr>
        <w:t>maksuja</w:t>
      </w:r>
      <w:r w:rsidR="00FE51B6" w:rsidRPr="000C135D">
        <w:rPr>
          <w:rFonts w:ascii="Times New Roman" w:hAnsi="Times New Roman" w:cs="Times New Roman"/>
        </w:rPr>
        <w:t>.</w:t>
      </w:r>
      <w:r w:rsidR="00F77E05" w:rsidRPr="000C135D">
        <w:rPr>
          <w:rFonts w:ascii="Times New Roman" w:hAnsi="Times New Roman" w:cs="Times New Roman"/>
        </w:rPr>
        <w:t xml:space="preserve"> </w:t>
      </w:r>
    </w:p>
    <w:p w14:paraId="6F031C14" w14:textId="328843AA" w:rsidR="00127F76" w:rsidRDefault="00F77E05" w:rsidP="00CC440D">
      <w:pPr>
        <w:pStyle w:val="Luettelokappale"/>
        <w:numPr>
          <w:ilvl w:val="1"/>
          <w:numId w:val="1"/>
        </w:numPr>
        <w:spacing w:line="276" w:lineRule="auto"/>
        <w:ind w:left="8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Oleskeluluvan </w:t>
      </w:r>
      <w:r w:rsidR="001831C1">
        <w:rPr>
          <w:rFonts w:ascii="Times New Roman" w:hAnsi="Times New Roman" w:cs="Times New Roman"/>
        </w:rPr>
        <w:t>käsittelymaksu ei kuulu kiellettyjen rekrytointimaksujen piiriin</w:t>
      </w:r>
      <w:r>
        <w:rPr>
          <w:rFonts w:ascii="Times New Roman" w:hAnsi="Times New Roman" w:cs="Times New Roman"/>
        </w:rPr>
        <w:t xml:space="preserve">; maksun suuruus selviää </w:t>
      </w:r>
      <w:hyperlink r:id="rId14" w:history="1">
        <w:r w:rsidRPr="00F77E05">
          <w:rPr>
            <w:rStyle w:val="Hyperlinkki"/>
            <w:rFonts w:ascii="Times New Roman" w:hAnsi="Times New Roman" w:cs="Times New Roman"/>
          </w:rPr>
          <w:t>Maahanmuuttoviraston sivuilta</w:t>
        </w:r>
      </w:hyperlink>
      <w:r>
        <w:rPr>
          <w:rFonts w:ascii="Times New Roman" w:hAnsi="Times New Roman" w:cs="Times New Roman"/>
        </w:rPr>
        <w:t xml:space="preserve">.  </w:t>
      </w:r>
    </w:p>
    <w:p w14:paraId="09639DBE" w14:textId="74B81DA8" w:rsidR="00563D87" w:rsidRPr="001B1BD5" w:rsidRDefault="00563D87" w:rsidP="00C409E2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B1BD5">
        <w:rPr>
          <w:rFonts w:ascii="Times New Roman" w:hAnsi="Times New Roman" w:cs="Times New Roman"/>
        </w:rPr>
        <w:t xml:space="preserve">Jos käy ilmi, että työntekijät ovat </w:t>
      </w:r>
      <w:r w:rsidR="002B6CA8" w:rsidRPr="001B1BD5">
        <w:rPr>
          <w:rFonts w:ascii="Times New Roman" w:hAnsi="Times New Roman" w:cs="Times New Roman"/>
        </w:rPr>
        <w:t xml:space="preserve">sopimuksen vastaisesti joutuneet maksamaan </w:t>
      </w:r>
      <w:r w:rsidR="00F77E05" w:rsidRPr="001B1BD5">
        <w:rPr>
          <w:rFonts w:ascii="Times New Roman" w:hAnsi="Times New Roman" w:cs="Times New Roman"/>
        </w:rPr>
        <w:t>työnvälitykseen liittyviä</w:t>
      </w:r>
      <w:r w:rsidRPr="001B1BD5">
        <w:rPr>
          <w:rFonts w:ascii="Times New Roman" w:hAnsi="Times New Roman" w:cs="Times New Roman"/>
        </w:rPr>
        <w:t xml:space="preserve"> maksuja</w:t>
      </w:r>
      <w:r w:rsidR="00DD0ACD" w:rsidRPr="001B1BD5">
        <w:rPr>
          <w:rFonts w:ascii="Times New Roman" w:hAnsi="Times New Roman" w:cs="Times New Roman"/>
        </w:rPr>
        <w:t>:</w:t>
      </w:r>
    </w:p>
    <w:p w14:paraId="253F0850" w14:textId="73205DA8" w:rsidR="00563D87" w:rsidRPr="001B1BD5" w:rsidRDefault="00011A87" w:rsidP="00BE73BF">
      <w:pPr>
        <w:pStyle w:val="Luettelokappale"/>
        <w:numPr>
          <w:ilvl w:val="1"/>
          <w:numId w:val="1"/>
        </w:numPr>
        <w:spacing w:line="276" w:lineRule="auto"/>
        <w:ind w:left="814"/>
        <w:jc w:val="both"/>
        <w:rPr>
          <w:rFonts w:ascii="Times New Roman" w:hAnsi="Times New Roman" w:cs="Times New Roman"/>
        </w:rPr>
      </w:pPr>
      <w:r w:rsidRPr="001B1BD5">
        <w:rPr>
          <w:rFonts w:ascii="Times New Roman" w:hAnsi="Times New Roman" w:cs="Times New Roman"/>
        </w:rPr>
        <w:t>P</w:t>
      </w:r>
      <w:r w:rsidR="00563D87" w:rsidRPr="001B1BD5">
        <w:rPr>
          <w:rFonts w:ascii="Times New Roman" w:hAnsi="Times New Roman" w:cs="Times New Roman"/>
        </w:rPr>
        <w:t xml:space="preserve">yydä työntekijältä </w:t>
      </w:r>
      <w:r w:rsidR="00550DAC" w:rsidRPr="001B1BD5">
        <w:rPr>
          <w:rFonts w:ascii="Times New Roman" w:hAnsi="Times New Roman" w:cs="Times New Roman"/>
        </w:rPr>
        <w:t xml:space="preserve">mahdollisia </w:t>
      </w:r>
      <w:r w:rsidR="00563D87" w:rsidRPr="001B1BD5">
        <w:rPr>
          <w:rFonts w:ascii="Times New Roman" w:hAnsi="Times New Roman" w:cs="Times New Roman"/>
        </w:rPr>
        <w:t>kuitteja ja tositteita maksuista</w:t>
      </w:r>
      <w:r w:rsidR="00780C9C" w:rsidRPr="001B1BD5">
        <w:rPr>
          <w:rFonts w:ascii="Times New Roman" w:hAnsi="Times New Roman" w:cs="Times New Roman"/>
        </w:rPr>
        <w:t xml:space="preserve">. </w:t>
      </w:r>
      <w:r w:rsidR="00FE51B6" w:rsidRPr="001B1BD5">
        <w:rPr>
          <w:rFonts w:ascii="Times New Roman" w:hAnsi="Times New Roman" w:cs="Times New Roman"/>
        </w:rPr>
        <w:t xml:space="preserve">Työntekijän oikeuksia tulee suojata, eikä työntekijälle saa koitua enempää haittaa maksujen maksamisesta. </w:t>
      </w:r>
    </w:p>
    <w:p w14:paraId="40EEC74A" w14:textId="7B674D0D" w:rsidR="00563D87" w:rsidRPr="00332B82" w:rsidRDefault="00FE51B6" w:rsidP="00BE73BF">
      <w:pPr>
        <w:pStyle w:val="Luettelokappale"/>
        <w:numPr>
          <w:ilvl w:val="1"/>
          <w:numId w:val="1"/>
        </w:numPr>
        <w:spacing w:line="276" w:lineRule="auto"/>
        <w:ind w:left="814"/>
        <w:jc w:val="both"/>
        <w:rPr>
          <w:rFonts w:ascii="Times New Roman" w:hAnsi="Times New Roman" w:cs="Times New Roman"/>
        </w:rPr>
      </w:pPr>
      <w:r w:rsidRPr="001B1BD5">
        <w:rPr>
          <w:rFonts w:ascii="Times New Roman" w:hAnsi="Times New Roman" w:cs="Times New Roman"/>
        </w:rPr>
        <w:t xml:space="preserve">Pyydä rekrytointikumppanilta selvitys asiasta.  </w:t>
      </w:r>
      <w:r w:rsidR="00233F8A" w:rsidRPr="001B1BD5">
        <w:rPr>
          <w:rFonts w:ascii="Times New Roman" w:hAnsi="Times New Roman" w:cs="Times New Roman"/>
        </w:rPr>
        <w:t>Vaadi palkkion veloittanutta tahoa k</w:t>
      </w:r>
      <w:r w:rsidR="00780C9C" w:rsidRPr="001B1BD5">
        <w:rPr>
          <w:rFonts w:ascii="Times New Roman" w:hAnsi="Times New Roman" w:cs="Times New Roman"/>
        </w:rPr>
        <w:t>orvaa</w:t>
      </w:r>
      <w:r w:rsidR="00233F8A" w:rsidRPr="001B1BD5">
        <w:rPr>
          <w:rFonts w:ascii="Times New Roman" w:hAnsi="Times New Roman" w:cs="Times New Roman"/>
        </w:rPr>
        <w:t>maan</w:t>
      </w:r>
      <w:r w:rsidR="00780C9C" w:rsidRPr="001B1BD5">
        <w:rPr>
          <w:rFonts w:ascii="Times New Roman" w:hAnsi="Times New Roman" w:cs="Times New Roman"/>
        </w:rPr>
        <w:t xml:space="preserve"> työntekijälle </w:t>
      </w:r>
      <w:r w:rsidR="00233F8A" w:rsidRPr="001B1BD5">
        <w:rPr>
          <w:rFonts w:ascii="Times New Roman" w:hAnsi="Times New Roman" w:cs="Times New Roman"/>
        </w:rPr>
        <w:t xml:space="preserve">takaisin </w:t>
      </w:r>
      <w:r w:rsidR="008B2754" w:rsidRPr="001B1BD5">
        <w:rPr>
          <w:rFonts w:ascii="Times New Roman" w:hAnsi="Times New Roman" w:cs="Times New Roman"/>
        </w:rPr>
        <w:t>tämän maksama rahasumma</w:t>
      </w:r>
      <w:r w:rsidR="00233F8A" w:rsidRPr="001B1BD5">
        <w:rPr>
          <w:rFonts w:ascii="Times New Roman" w:hAnsi="Times New Roman" w:cs="Times New Roman"/>
        </w:rPr>
        <w:t xml:space="preserve">. Jos </w:t>
      </w:r>
      <w:r w:rsidR="00233F8A" w:rsidRPr="00332B82">
        <w:rPr>
          <w:rFonts w:ascii="Times New Roman" w:hAnsi="Times New Roman" w:cs="Times New Roman"/>
        </w:rPr>
        <w:t xml:space="preserve">kumppani ei suostu tähän, </w:t>
      </w:r>
      <w:r w:rsidR="002B6CA8" w:rsidRPr="00332B82">
        <w:rPr>
          <w:rFonts w:ascii="Times New Roman" w:hAnsi="Times New Roman" w:cs="Times New Roman"/>
        </w:rPr>
        <w:t xml:space="preserve">on </w:t>
      </w:r>
      <w:r w:rsidR="00E751EC" w:rsidRPr="00332B82">
        <w:rPr>
          <w:rFonts w:ascii="Times New Roman" w:hAnsi="Times New Roman" w:cs="Times New Roman"/>
        </w:rPr>
        <w:t xml:space="preserve">yhteistyön jatkuminen </w:t>
      </w:r>
      <w:r w:rsidR="002B6CA8" w:rsidRPr="00332B82">
        <w:rPr>
          <w:rFonts w:ascii="Times New Roman" w:hAnsi="Times New Roman" w:cs="Times New Roman"/>
        </w:rPr>
        <w:t xml:space="preserve">syytä </w:t>
      </w:r>
      <w:r w:rsidR="00E751EC" w:rsidRPr="00332B82">
        <w:rPr>
          <w:rFonts w:ascii="Times New Roman" w:hAnsi="Times New Roman" w:cs="Times New Roman"/>
        </w:rPr>
        <w:t>arvioida uudelleen</w:t>
      </w:r>
      <w:r w:rsidR="00ED29FB" w:rsidRPr="00332B82">
        <w:rPr>
          <w:rFonts w:ascii="Times New Roman" w:hAnsi="Times New Roman" w:cs="Times New Roman"/>
        </w:rPr>
        <w:t xml:space="preserve"> ja</w:t>
      </w:r>
      <w:r w:rsidR="0065329A" w:rsidRPr="00332B82">
        <w:rPr>
          <w:rFonts w:ascii="Times New Roman" w:hAnsi="Times New Roman" w:cs="Times New Roman"/>
        </w:rPr>
        <w:t xml:space="preserve"> ryhtyä sopimuksen mukaisiin sanktio- tai purkamistoimenpiteisiin.</w:t>
      </w:r>
    </w:p>
    <w:p w14:paraId="292CEC94" w14:textId="5FEF02DF" w:rsidR="00C409E2" w:rsidRPr="00332B82" w:rsidRDefault="00347D57" w:rsidP="00F91E07">
      <w:pPr>
        <w:pStyle w:val="Luettelokappale"/>
        <w:numPr>
          <w:ilvl w:val="1"/>
          <w:numId w:val="1"/>
        </w:numPr>
        <w:spacing w:line="276" w:lineRule="auto"/>
        <w:ind w:left="814"/>
        <w:jc w:val="both"/>
        <w:rPr>
          <w:rFonts w:ascii="Times New Roman" w:hAnsi="Times New Roman" w:cs="Times New Roman"/>
          <w:b/>
          <w:bCs/>
        </w:rPr>
      </w:pPr>
      <w:r w:rsidRPr="00332B82">
        <w:rPr>
          <w:rFonts w:ascii="Times New Roman" w:hAnsi="Times New Roman" w:cs="Times New Roman"/>
        </w:rPr>
        <w:t xml:space="preserve">Vastuullinen </w:t>
      </w:r>
      <w:r w:rsidR="00256018" w:rsidRPr="00332B82">
        <w:rPr>
          <w:rFonts w:ascii="Times New Roman" w:hAnsi="Times New Roman" w:cs="Times New Roman"/>
        </w:rPr>
        <w:t>työnantaja</w:t>
      </w:r>
      <w:r w:rsidR="00FE51B6" w:rsidRPr="00332B82">
        <w:rPr>
          <w:rFonts w:ascii="Times New Roman" w:hAnsi="Times New Roman" w:cs="Times New Roman"/>
        </w:rPr>
        <w:t xml:space="preserve"> voi</w:t>
      </w:r>
      <w:r w:rsidRPr="00332B82">
        <w:rPr>
          <w:rFonts w:ascii="Times New Roman" w:hAnsi="Times New Roman" w:cs="Times New Roman"/>
        </w:rPr>
        <w:t xml:space="preserve"> itsekin</w:t>
      </w:r>
      <w:r w:rsidR="008B2754" w:rsidRPr="00332B82">
        <w:rPr>
          <w:rFonts w:ascii="Times New Roman" w:hAnsi="Times New Roman" w:cs="Times New Roman"/>
        </w:rPr>
        <w:t xml:space="preserve"> </w:t>
      </w:r>
      <w:r w:rsidRPr="00332B82">
        <w:rPr>
          <w:rFonts w:ascii="Times New Roman" w:hAnsi="Times New Roman" w:cs="Times New Roman"/>
        </w:rPr>
        <w:t xml:space="preserve">korvata </w:t>
      </w:r>
      <w:r w:rsidR="008B2754" w:rsidRPr="00332B82">
        <w:rPr>
          <w:rFonts w:ascii="Times New Roman" w:hAnsi="Times New Roman" w:cs="Times New Roman"/>
        </w:rPr>
        <w:t>kulu</w:t>
      </w:r>
      <w:r w:rsidRPr="00332B82">
        <w:rPr>
          <w:rFonts w:ascii="Times New Roman" w:hAnsi="Times New Roman" w:cs="Times New Roman"/>
        </w:rPr>
        <w:t>t</w:t>
      </w:r>
      <w:r w:rsidR="008B2754" w:rsidRPr="00332B82">
        <w:rPr>
          <w:rFonts w:ascii="Times New Roman" w:hAnsi="Times New Roman" w:cs="Times New Roman"/>
        </w:rPr>
        <w:t xml:space="preserve"> työntekijöille. </w:t>
      </w:r>
    </w:p>
    <w:p w14:paraId="2F4147C9" w14:textId="2BF4046C" w:rsidR="00FE51B6" w:rsidRPr="00A75BBD" w:rsidRDefault="00FE51B6" w:rsidP="00A75BBD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  <w:sectPr w:rsidR="00FE51B6" w:rsidRPr="00A75BBD" w:rsidSect="00B5140B">
          <w:type w:val="continuous"/>
          <w:pgSz w:w="11906" w:h="16838"/>
          <w:pgMar w:top="1418" w:right="1134" w:bottom="851" w:left="1134" w:header="283" w:footer="680" w:gutter="0"/>
          <w:cols w:space="708"/>
          <w:docGrid w:linePitch="360"/>
        </w:sectPr>
      </w:pPr>
      <w:r w:rsidRPr="00332B82">
        <w:rPr>
          <w:rFonts w:ascii="Times New Roman" w:hAnsi="Times New Roman" w:cs="Times New Roman"/>
        </w:rPr>
        <w:t>Pahimmassa tapauksessa rekrytointiketjun yritys tai alihankkija voi velkaannuttaa työntekijät rekrytointi- ja matkustuskuluista ja asettaa heidät riippuvaiseen asemaan työstä.</w:t>
      </w:r>
      <w:r w:rsidR="00A40605" w:rsidRPr="00332B82">
        <w:rPr>
          <w:rFonts w:ascii="Times New Roman" w:hAnsi="Times New Roman" w:cs="Times New Roman"/>
        </w:rPr>
        <w:t xml:space="preserve"> </w:t>
      </w:r>
      <w:r w:rsidR="005335D6" w:rsidRPr="00332B82">
        <w:rPr>
          <w:rFonts w:ascii="Times New Roman" w:hAnsi="Times New Roman" w:cs="Times New Roman"/>
        </w:rPr>
        <w:t xml:space="preserve"> Rekrytointimaksujen perimisen kautta myös Suomen lain ja työehtosopimusten edellyttämän palkkauksen </w:t>
      </w:r>
      <w:r w:rsidR="005335D6">
        <w:rPr>
          <w:rFonts w:ascii="Times New Roman" w:hAnsi="Times New Roman" w:cs="Times New Roman"/>
        </w:rPr>
        <w:t xml:space="preserve">noudattaminen saattaisi vaarantua. </w:t>
      </w:r>
      <w:r w:rsidR="00F77E05">
        <w:rPr>
          <w:rFonts w:ascii="Times New Roman" w:hAnsi="Times New Roman" w:cs="Times New Roman"/>
        </w:rPr>
        <w:t xml:space="preserve">Hanki tarvittaessa </w:t>
      </w:r>
      <w:hyperlink r:id="rId15" w:history="1">
        <w:r w:rsidR="00F77E05" w:rsidRPr="00F77E05">
          <w:rPr>
            <w:rStyle w:val="Hyperlinkki"/>
            <w:rFonts w:ascii="Times New Roman" w:hAnsi="Times New Roman" w:cs="Times New Roman"/>
          </w:rPr>
          <w:t>lisätietoa</w:t>
        </w:r>
      </w:hyperlink>
      <w:r w:rsidR="00F77E05">
        <w:rPr>
          <w:rFonts w:ascii="Times New Roman" w:hAnsi="Times New Roman" w:cs="Times New Roman"/>
        </w:rPr>
        <w:t xml:space="preserve"> </w:t>
      </w:r>
      <w:r w:rsidR="0056683C">
        <w:rPr>
          <w:rFonts w:ascii="Times New Roman" w:hAnsi="Times New Roman" w:cs="Times New Roman"/>
        </w:rPr>
        <w:t xml:space="preserve">työperäisestä hyväksikäytöstä ja </w:t>
      </w:r>
      <w:r w:rsidR="00F77E05">
        <w:rPr>
          <w:rFonts w:ascii="Times New Roman" w:hAnsi="Times New Roman" w:cs="Times New Roman"/>
        </w:rPr>
        <w:t xml:space="preserve">ihmiskaupasta </w:t>
      </w:r>
      <w:r w:rsidR="0056683C">
        <w:rPr>
          <w:rFonts w:ascii="Times New Roman" w:hAnsi="Times New Roman" w:cs="Times New Roman"/>
        </w:rPr>
        <w:t xml:space="preserve">sekä </w:t>
      </w:r>
      <w:r w:rsidR="00F77E05">
        <w:rPr>
          <w:rFonts w:ascii="Times New Roman" w:hAnsi="Times New Roman" w:cs="Times New Roman"/>
        </w:rPr>
        <w:t>sen torju</w:t>
      </w:r>
      <w:r w:rsidR="00FC27AA">
        <w:rPr>
          <w:rFonts w:ascii="Times New Roman" w:hAnsi="Times New Roman" w:cs="Times New Roman"/>
        </w:rPr>
        <w:t>nnasta</w:t>
      </w:r>
      <w:r w:rsidR="00A40605">
        <w:rPr>
          <w:rFonts w:ascii="Times New Roman" w:hAnsi="Times New Roman" w:cs="Times New Roman"/>
        </w:rPr>
        <w:t>.</w:t>
      </w:r>
    </w:p>
    <w:p w14:paraId="5BA262E0" w14:textId="537EFC5E" w:rsidR="00417DEA" w:rsidRPr="00E6676D" w:rsidRDefault="0049792E" w:rsidP="00C409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6676D">
        <w:rPr>
          <w:rFonts w:ascii="Times New Roman" w:hAnsi="Times New Roman" w:cs="Times New Roman"/>
          <w:b/>
          <w:bCs/>
        </w:rPr>
        <w:t>Työntekijöiden oikeuksien suojaaminen</w:t>
      </w:r>
    </w:p>
    <w:p w14:paraId="7C2733F5" w14:textId="643B779C" w:rsidR="00DA1FB5" w:rsidRPr="00F57024" w:rsidRDefault="00364B3D" w:rsidP="00F57024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Potentiaalisten </w:t>
      </w:r>
      <w:r w:rsidR="00127F76">
        <w:rPr>
          <w:rFonts w:ascii="Times New Roman" w:hAnsi="Times New Roman" w:cs="Times New Roman"/>
        </w:rPr>
        <w:t>t</w:t>
      </w:r>
      <w:r w:rsidR="00427F80" w:rsidRPr="00F57024">
        <w:rPr>
          <w:rFonts w:ascii="Times New Roman" w:hAnsi="Times New Roman" w:cs="Times New Roman"/>
        </w:rPr>
        <w:t>yöntekijö</w:t>
      </w:r>
      <w:r w:rsidR="00127F76">
        <w:rPr>
          <w:rFonts w:ascii="Times New Roman" w:hAnsi="Times New Roman" w:cs="Times New Roman"/>
        </w:rPr>
        <w:t>iden</w:t>
      </w:r>
      <w:r w:rsidR="00427F80" w:rsidRPr="00F57024">
        <w:rPr>
          <w:rFonts w:ascii="Times New Roman" w:hAnsi="Times New Roman" w:cs="Times New Roman"/>
        </w:rPr>
        <w:t xml:space="preserve"> tulee </w:t>
      </w:r>
      <w:r w:rsidR="00127F76">
        <w:rPr>
          <w:rFonts w:ascii="Times New Roman" w:hAnsi="Times New Roman" w:cs="Times New Roman"/>
        </w:rPr>
        <w:t>olla tietoisia</w:t>
      </w:r>
      <w:r w:rsidR="001B1BD5">
        <w:rPr>
          <w:rFonts w:ascii="Times New Roman" w:hAnsi="Times New Roman" w:cs="Times New Roman"/>
        </w:rPr>
        <w:t xml:space="preserve"> työnkuvasta ja</w:t>
      </w:r>
      <w:r w:rsidR="00127F76">
        <w:rPr>
          <w:rFonts w:ascii="Times New Roman" w:hAnsi="Times New Roman" w:cs="Times New Roman"/>
        </w:rPr>
        <w:t xml:space="preserve"> oikeuksista</w:t>
      </w:r>
      <w:r w:rsidR="00A75BBD">
        <w:rPr>
          <w:rFonts w:ascii="Times New Roman" w:hAnsi="Times New Roman" w:cs="Times New Roman"/>
        </w:rPr>
        <w:t>an Suomessa</w:t>
      </w:r>
      <w:r w:rsidR="00127F76">
        <w:rPr>
          <w:rFonts w:ascii="Times New Roman" w:hAnsi="Times New Roman" w:cs="Times New Roman"/>
        </w:rPr>
        <w:t xml:space="preserve"> jo lähtömaassa </w:t>
      </w:r>
      <w:r w:rsidR="00DA1FB5" w:rsidRPr="00F57024">
        <w:rPr>
          <w:rFonts w:ascii="Times New Roman" w:hAnsi="Times New Roman" w:cs="Times New Roman"/>
        </w:rPr>
        <w:t>ennen rekrytointipäätöstä</w:t>
      </w:r>
      <w:r w:rsidR="00127F76">
        <w:rPr>
          <w:rFonts w:ascii="Times New Roman" w:hAnsi="Times New Roman" w:cs="Times New Roman"/>
        </w:rPr>
        <w:t>.</w:t>
      </w:r>
      <w:r w:rsidR="00455B8C">
        <w:rPr>
          <w:rFonts w:ascii="Times New Roman" w:hAnsi="Times New Roman" w:cs="Times New Roman"/>
        </w:rPr>
        <w:t xml:space="preserve"> </w:t>
      </w:r>
      <w:r w:rsidR="000344CF" w:rsidRPr="00364B3D">
        <w:rPr>
          <w:rFonts w:ascii="Times New Roman" w:hAnsi="Times New Roman" w:cs="Times New Roman"/>
        </w:rPr>
        <w:t>Rekrytointik</w:t>
      </w:r>
      <w:r w:rsidR="00455B8C" w:rsidRPr="00364B3D">
        <w:rPr>
          <w:rFonts w:ascii="Times New Roman" w:hAnsi="Times New Roman" w:cs="Times New Roman"/>
        </w:rPr>
        <w:t>umppan</w:t>
      </w:r>
      <w:r w:rsidR="000344CF" w:rsidRPr="00364B3D">
        <w:rPr>
          <w:rFonts w:ascii="Times New Roman" w:hAnsi="Times New Roman" w:cs="Times New Roman"/>
        </w:rPr>
        <w:t xml:space="preserve">i tulee </w:t>
      </w:r>
      <w:r w:rsidR="00455B8C" w:rsidRPr="00364B3D">
        <w:rPr>
          <w:rFonts w:ascii="Times New Roman" w:hAnsi="Times New Roman" w:cs="Times New Roman"/>
        </w:rPr>
        <w:t>velvoittaa tiedottamaan työntekijöitä</w:t>
      </w:r>
      <w:r w:rsidR="000344CF" w:rsidRPr="00364B3D">
        <w:rPr>
          <w:rFonts w:ascii="Times New Roman" w:hAnsi="Times New Roman" w:cs="Times New Roman"/>
        </w:rPr>
        <w:t xml:space="preserve">, mutta työnantaja voi itsekin jakaa tietoa </w:t>
      </w:r>
      <w:r w:rsidR="00A75BBD">
        <w:rPr>
          <w:rFonts w:ascii="Times New Roman" w:hAnsi="Times New Roman" w:cs="Times New Roman"/>
        </w:rPr>
        <w:t>seuraavista</w:t>
      </w:r>
      <w:r w:rsidR="000344CF" w:rsidRPr="00364B3D">
        <w:rPr>
          <w:rFonts w:ascii="Times New Roman" w:hAnsi="Times New Roman" w:cs="Times New Roman"/>
        </w:rPr>
        <w:t xml:space="preserve"> aiheista</w:t>
      </w:r>
      <w:r w:rsidR="00D9102F">
        <w:rPr>
          <w:rFonts w:ascii="Times New Roman" w:hAnsi="Times New Roman" w:cs="Times New Roman"/>
        </w:rPr>
        <w:t>:</w:t>
      </w:r>
    </w:p>
    <w:p w14:paraId="7EB26FB8" w14:textId="623F56EA" w:rsidR="00680AAA" w:rsidRPr="00A75BBD" w:rsidRDefault="00680AAA" w:rsidP="00633A4D">
      <w:pPr>
        <w:pStyle w:val="Luettelokappale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Työntekijöille tulee painottaa, että heidän</w:t>
      </w:r>
      <w:r w:rsidRPr="00E6676D">
        <w:rPr>
          <w:rFonts w:ascii="Times New Roman" w:hAnsi="Times New Roman" w:cs="Times New Roman"/>
        </w:rPr>
        <w:t xml:space="preserve"> ei t</w:t>
      </w:r>
      <w:r>
        <w:rPr>
          <w:rFonts w:ascii="Times New Roman" w:hAnsi="Times New Roman" w:cs="Times New Roman"/>
        </w:rPr>
        <w:t>arvitse</w:t>
      </w:r>
      <w:r w:rsidRPr="00E6676D">
        <w:rPr>
          <w:rFonts w:ascii="Times New Roman" w:hAnsi="Times New Roman" w:cs="Times New Roman"/>
        </w:rPr>
        <w:t xml:space="preserve"> maksaa </w:t>
      </w:r>
      <w:r w:rsidR="00A75BBD">
        <w:rPr>
          <w:rFonts w:ascii="Times New Roman" w:hAnsi="Times New Roman" w:cs="Times New Roman"/>
        </w:rPr>
        <w:t xml:space="preserve">palkkiota </w:t>
      </w:r>
      <w:r w:rsidRPr="00E6676D">
        <w:rPr>
          <w:rFonts w:ascii="Times New Roman" w:hAnsi="Times New Roman" w:cs="Times New Roman"/>
        </w:rPr>
        <w:t xml:space="preserve">itse rekrytointiyritykselle tai luovuttaa henkilöpapereitaan </w:t>
      </w:r>
      <w:r>
        <w:rPr>
          <w:rFonts w:ascii="Times New Roman" w:hAnsi="Times New Roman" w:cs="Times New Roman"/>
        </w:rPr>
        <w:t>millekään</w:t>
      </w:r>
      <w:r w:rsidRPr="00E6676D">
        <w:rPr>
          <w:rFonts w:ascii="Times New Roman" w:hAnsi="Times New Roman" w:cs="Times New Roman"/>
        </w:rPr>
        <w:t xml:space="preserve"> taholle.</w:t>
      </w:r>
      <w:r w:rsidR="00DF1CFE">
        <w:rPr>
          <w:rFonts w:ascii="Times New Roman" w:hAnsi="Times New Roman" w:cs="Times New Roman"/>
        </w:rPr>
        <w:t xml:space="preserve"> </w:t>
      </w:r>
    </w:p>
    <w:p w14:paraId="07013B5D" w14:textId="7553D3C2" w:rsidR="00DA1FB5" w:rsidRPr="00FC27AA" w:rsidRDefault="009B43B4" w:rsidP="00F57024">
      <w:pPr>
        <w:pStyle w:val="Luettelokappale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Hyvä käytäntö on</w:t>
      </w:r>
      <w:r w:rsidR="00127F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kysyä työntekijöiltä useaan otteeseen </w:t>
      </w:r>
      <w:r w:rsidR="00DA1FB5" w:rsidRPr="00E6676D">
        <w:rPr>
          <w:rFonts w:ascii="Times New Roman" w:hAnsi="Times New Roman" w:cs="Times New Roman"/>
        </w:rPr>
        <w:t>mitä kuluja he ovat maksaneet liittyen rekrytointiin</w:t>
      </w:r>
      <w:r>
        <w:rPr>
          <w:rFonts w:ascii="Times New Roman" w:hAnsi="Times New Roman" w:cs="Times New Roman"/>
        </w:rPr>
        <w:t xml:space="preserve">. </w:t>
      </w:r>
      <w:r w:rsidRPr="00FC27AA">
        <w:rPr>
          <w:rFonts w:ascii="Times New Roman" w:hAnsi="Times New Roman" w:cs="Times New Roman"/>
        </w:rPr>
        <w:t xml:space="preserve">Työntekijät harvoin kertovat mahdollisista maksuista heti, joten kannattaa kysyä </w:t>
      </w:r>
      <w:r w:rsidR="00A75BBD" w:rsidRPr="00FC27AA">
        <w:rPr>
          <w:rFonts w:ascii="Times New Roman" w:hAnsi="Times New Roman" w:cs="Times New Roman"/>
        </w:rPr>
        <w:t xml:space="preserve">uudelleen </w:t>
      </w:r>
      <w:r w:rsidRPr="00FC27AA">
        <w:rPr>
          <w:rFonts w:ascii="Times New Roman" w:hAnsi="Times New Roman" w:cs="Times New Roman"/>
        </w:rPr>
        <w:t>esim. 6</w:t>
      </w:r>
      <w:r w:rsidR="00E751EC" w:rsidRPr="00FC27AA">
        <w:rPr>
          <w:rFonts w:ascii="Times New Roman" w:hAnsi="Times New Roman" w:cs="Times New Roman"/>
        </w:rPr>
        <w:t xml:space="preserve"> </w:t>
      </w:r>
      <w:r w:rsidRPr="00FC27AA">
        <w:rPr>
          <w:rFonts w:ascii="Times New Roman" w:hAnsi="Times New Roman" w:cs="Times New Roman"/>
        </w:rPr>
        <w:t xml:space="preserve">kk:n </w:t>
      </w:r>
      <w:r w:rsidR="00680AAA" w:rsidRPr="00FC27AA">
        <w:rPr>
          <w:rFonts w:ascii="Times New Roman" w:hAnsi="Times New Roman" w:cs="Times New Roman"/>
        </w:rPr>
        <w:t>ja 2 vuoden kuluttua</w:t>
      </w:r>
      <w:r w:rsidR="00E751EC" w:rsidRPr="00FC27AA">
        <w:rPr>
          <w:rFonts w:ascii="Times New Roman" w:hAnsi="Times New Roman" w:cs="Times New Roman"/>
        </w:rPr>
        <w:t xml:space="preserve"> rekrytoinnista</w:t>
      </w:r>
      <w:r w:rsidR="00680AAA" w:rsidRPr="00FC27AA">
        <w:rPr>
          <w:rFonts w:ascii="Times New Roman" w:hAnsi="Times New Roman" w:cs="Times New Roman"/>
        </w:rPr>
        <w:t>.</w:t>
      </w:r>
    </w:p>
    <w:p w14:paraId="2BEFBFF9" w14:textId="7D0431A2" w:rsidR="00ED29FB" w:rsidRPr="00ED29FB" w:rsidRDefault="00ED29FB" w:rsidP="00ED29FB">
      <w:pPr>
        <w:pStyle w:val="Luettelokappale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FC27AA">
        <w:rPr>
          <w:rFonts w:ascii="Times New Roman" w:hAnsi="Times New Roman" w:cs="Times New Roman"/>
        </w:rPr>
        <w:t xml:space="preserve">Työntekijöille tulee kertoa ajoissa mitä maksuja </w:t>
      </w:r>
      <w:r w:rsidR="00325DE8" w:rsidRPr="00FC27AA">
        <w:rPr>
          <w:rFonts w:ascii="Times New Roman" w:hAnsi="Times New Roman" w:cs="Times New Roman"/>
        </w:rPr>
        <w:t>heidän</w:t>
      </w:r>
      <w:r w:rsidRPr="00FC27AA">
        <w:rPr>
          <w:rFonts w:ascii="Times New Roman" w:hAnsi="Times New Roman" w:cs="Times New Roman"/>
        </w:rPr>
        <w:t xml:space="preserve"> tulee </w:t>
      </w:r>
      <w:r w:rsidR="00325DE8" w:rsidRPr="00FC27AA">
        <w:rPr>
          <w:rFonts w:ascii="Times New Roman" w:hAnsi="Times New Roman" w:cs="Times New Roman"/>
        </w:rPr>
        <w:t>itse maksaa</w:t>
      </w:r>
      <w:r w:rsidRPr="00FC27AA">
        <w:rPr>
          <w:rFonts w:ascii="Times New Roman" w:hAnsi="Times New Roman" w:cs="Times New Roman"/>
        </w:rPr>
        <w:t xml:space="preserve"> maahan tullessa (esim. oleskelulupa, asunnon </w:t>
      </w:r>
      <w:r w:rsidRPr="00332B82">
        <w:rPr>
          <w:rFonts w:ascii="Times New Roman" w:hAnsi="Times New Roman" w:cs="Times New Roman"/>
        </w:rPr>
        <w:t>takuuvuokra</w:t>
      </w:r>
      <w:r w:rsidRPr="008F7D22">
        <w:rPr>
          <w:rFonts w:ascii="Times New Roman" w:hAnsi="Times New Roman" w:cs="Times New Roman"/>
        </w:rPr>
        <w:t xml:space="preserve">, </w:t>
      </w:r>
      <w:r w:rsidR="00183FF1" w:rsidRPr="008F7D22">
        <w:rPr>
          <w:rFonts w:ascii="Times New Roman" w:hAnsi="Times New Roman" w:cs="Times New Roman"/>
        </w:rPr>
        <w:t>ensimmäisten</w:t>
      </w:r>
      <w:r w:rsidRPr="008F7D22">
        <w:rPr>
          <w:rFonts w:ascii="Times New Roman" w:hAnsi="Times New Roman" w:cs="Times New Roman"/>
        </w:rPr>
        <w:t xml:space="preserve"> </w:t>
      </w:r>
      <w:r w:rsidR="00183FF1" w:rsidRPr="008F7D22">
        <w:rPr>
          <w:rFonts w:ascii="Times New Roman" w:hAnsi="Times New Roman" w:cs="Times New Roman"/>
        </w:rPr>
        <w:t>kuukausien</w:t>
      </w:r>
      <w:r w:rsidRPr="008F7D22">
        <w:rPr>
          <w:rFonts w:ascii="Times New Roman" w:hAnsi="Times New Roman" w:cs="Times New Roman"/>
        </w:rPr>
        <w:t xml:space="preserve"> </w:t>
      </w:r>
      <w:r w:rsidR="00347D57">
        <w:rPr>
          <w:rFonts w:ascii="Times New Roman" w:hAnsi="Times New Roman" w:cs="Times New Roman"/>
        </w:rPr>
        <w:t>toimeentulo</w:t>
      </w:r>
      <w:r w:rsidR="00D736DF">
        <w:rPr>
          <w:rFonts w:ascii="Times New Roman" w:hAnsi="Times New Roman" w:cs="Times New Roman"/>
        </w:rPr>
        <w:t xml:space="preserve">, </w:t>
      </w:r>
      <w:r w:rsidR="00347D57">
        <w:rPr>
          <w:rFonts w:ascii="Times New Roman" w:hAnsi="Times New Roman" w:cs="Times New Roman"/>
        </w:rPr>
        <w:t xml:space="preserve">laillistamiseen </w:t>
      </w:r>
      <w:r w:rsidR="00D736DF">
        <w:rPr>
          <w:rFonts w:ascii="Times New Roman" w:hAnsi="Times New Roman" w:cs="Times New Roman"/>
        </w:rPr>
        <w:t>liittyvät maksut</w:t>
      </w:r>
      <w:r w:rsidRPr="008F7D22">
        <w:rPr>
          <w:rFonts w:ascii="Times New Roman" w:hAnsi="Times New Roman" w:cs="Times New Roman"/>
        </w:rPr>
        <w:t>)</w:t>
      </w:r>
      <w:r w:rsidR="00347D57">
        <w:rPr>
          <w:rFonts w:ascii="Times New Roman" w:hAnsi="Times New Roman" w:cs="Times New Roman"/>
        </w:rPr>
        <w:t>.</w:t>
      </w:r>
    </w:p>
    <w:p w14:paraId="2883119E" w14:textId="25201339" w:rsidR="00814092" w:rsidRDefault="0083414A" w:rsidP="00C409E2">
      <w:pPr>
        <w:pStyle w:val="Luettelokappa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Työntekijöille tulee kertoa</w:t>
      </w:r>
      <w:r w:rsidR="00B42B69" w:rsidRPr="00E6676D">
        <w:rPr>
          <w:rFonts w:ascii="Times New Roman" w:hAnsi="Times New Roman" w:cs="Times New Roman"/>
        </w:rPr>
        <w:t xml:space="preserve"> rehellisesti Suomesta, paikallisesta kulttuurista,</w:t>
      </w:r>
      <w:r w:rsidR="00325DE8">
        <w:rPr>
          <w:rFonts w:ascii="Times New Roman" w:hAnsi="Times New Roman" w:cs="Times New Roman"/>
        </w:rPr>
        <w:t xml:space="preserve"> </w:t>
      </w:r>
      <w:r w:rsidR="00347D57">
        <w:rPr>
          <w:rFonts w:ascii="Times New Roman" w:hAnsi="Times New Roman" w:cs="Times New Roman"/>
        </w:rPr>
        <w:t>ilmastosta</w:t>
      </w:r>
      <w:r w:rsidR="00325DE8">
        <w:rPr>
          <w:rFonts w:ascii="Times New Roman" w:hAnsi="Times New Roman" w:cs="Times New Roman"/>
        </w:rPr>
        <w:t>,</w:t>
      </w:r>
      <w:r w:rsidR="00B42B69" w:rsidRPr="00E6676D">
        <w:rPr>
          <w:rFonts w:ascii="Times New Roman" w:hAnsi="Times New Roman" w:cs="Times New Roman"/>
        </w:rPr>
        <w:t xml:space="preserve"> työstä sosiaali- ja terveysalalla,</w:t>
      </w:r>
      <w:r w:rsidR="00F57024">
        <w:rPr>
          <w:rFonts w:ascii="Times New Roman" w:hAnsi="Times New Roman" w:cs="Times New Roman"/>
        </w:rPr>
        <w:t xml:space="preserve"> </w:t>
      </w:r>
      <w:r w:rsidR="00B42B69" w:rsidRPr="00E6676D">
        <w:rPr>
          <w:rFonts w:ascii="Times New Roman" w:hAnsi="Times New Roman" w:cs="Times New Roman"/>
        </w:rPr>
        <w:t>työehdoista ja palkkauksesta, elinkustannuksista ja mahdollisuuksista perheenyhdistämiseen.</w:t>
      </w:r>
      <w:r w:rsidR="00423E90">
        <w:rPr>
          <w:rFonts w:ascii="Times New Roman" w:hAnsi="Times New Roman" w:cs="Times New Roman"/>
        </w:rPr>
        <w:t xml:space="preserve"> Esimerkiksi </w:t>
      </w:r>
      <w:hyperlink r:id="rId16" w:history="1">
        <w:r w:rsidR="00423E90" w:rsidRPr="00423E90">
          <w:rPr>
            <w:rStyle w:val="Hyperlinkki"/>
            <w:rFonts w:ascii="Times New Roman" w:hAnsi="Times New Roman" w:cs="Times New Roman"/>
          </w:rPr>
          <w:t>Tervetuloa Suomeen -opasta</w:t>
        </w:r>
      </w:hyperlink>
      <w:r w:rsidR="00423E90">
        <w:rPr>
          <w:rFonts w:ascii="Times New Roman" w:hAnsi="Times New Roman" w:cs="Times New Roman"/>
        </w:rPr>
        <w:t xml:space="preserve"> voi hyödyntää.</w:t>
      </w:r>
    </w:p>
    <w:p w14:paraId="70B78939" w14:textId="6E7C6E5F" w:rsidR="00E92B87" w:rsidRDefault="00E92B87" w:rsidP="00C409E2">
      <w:pPr>
        <w:pStyle w:val="Luettelokappa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Työntekijöillä tulee olla </w:t>
      </w:r>
      <w:r w:rsidR="00D069CF">
        <w:rPr>
          <w:rFonts w:ascii="Times New Roman" w:hAnsi="Times New Roman" w:cs="Times New Roman"/>
        </w:rPr>
        <w:t xml:space="preserve">riittävä rokotussuoja ja </w:t>
      </w:r>
      <w:r w:rsidR="00830F78">
        <w:rPr>
          <w:rFonts w:ascii="Times New Roman" w:hAnsi="Times New Roman" w:cs="Times New Roman"/>
        </w:rPr>
        <w:t xml:space="preserve">heille tulee järjestää </w:t>
      </w:r>
      <w:r w:rsidR="00F43543">
        <w:rPr>
          <w:rFonts w:ascii="Times New Roman" w:hAnsi="Times New Roman" w:cs="Times New Roman"/>
        </w:rPr>
        <w:t>terveystarkastukset työhön tullessa</w:t>
      </w:r>
      <w:r w:rsidR="00830F78">
        <w:rPr>
          <w:rFonts w:ascii="Times New Roman" w:hAnsi="Times New Roman" w:cs="Times New Roman"/>
        </w:rPr>
        <w:t xml:space="preserve"> (ottaen huomioon mahdolliset tarttuvat taudit ja erityistä sairastumisen vaaraa aiheuttavat työt).</w:t>
      </w:r>
    </w:p>
    <w:p w14:paraId="0AA71873" w14:textId="273075E8" w:rsidR="0002793B" w:rsidRDefault="00D736DF" w:rsidP="00C409E2">
      <w:pPr>
        <w:pStyle w:val="Luettelokappa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Työntekijöille tulee antaa tietoa</w:t>
      </w:r>
      <w:r w:rsidR="0083414A">
        <w:rPr>
          <w:rFonts w:ascii="Times New Roman" w:hAnsi="Times New Roman" w:cs="Times New Roman"/>
        </w:rPr>
        <w:t xml:space="preserve"> </w:t>
      </w:r>
      <w:r w:rsidR="002B6CA8">
        <w:rPr>
          <w:rFonts w:ascii="Times New Roman" w:hAnsi="Times New Roman" w:cs="Times New Roman"/>
        </w:rPr>
        <w:t xml:space="preserve">sosiaali- ja terveysalan ammateissa työskentelyn </w:t>
      </w:r>
      <w:r w:rsidR="0083414A">
        <w:rPr>
          <w:rFonts w:ascii="Times New Roman" w:hAnsi="Times New Roman" w:cs="Times New Roman"/>
        </w:rPr>
        <w:t>vaatimuksista</w:t>
      </w:r>
      <w:r w:rsidR="0014662F">
        <w:rPr>
          <w:rFonts w:ascii="Times New Roman" w:hAnsi="Times New Roman" w:cs="Times New Roman"/>
        </w:rPr>
        <w:t xml:space="preserve"> Suomessa</w:t>
      </w:r>
      <w:r w:rsidR="00347D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ml. Valviran myöntämä ammatinharjoittamisoikeus ja sitä tukeva koulutus</w:t>
      </w:r>
      <w:r w:rsidR="0083414A">
        <w:rPr>
          <w:rFonts w:ascii="Times New Roman" w:hAnsi="Times New Roman" w:cs="Times New Roman"/>
        </w:rPr>
        <w:t>, jotta työntekijät ymmärtävät tilanteen</w:t>
      </w:r>
      <w:r w:rsidR="00732BF2">
        <w:rPr>
          <w:rFonts w:ascii="Times New Roman" w:hAnsi="Times New Roman" w:cs="Times New Roman"/>
        </w:rPr>
        <w:t xml:space="preserve"> ja omat mahdollisuutensa</w:t>
      </w:r>
      <w:r w:rsidR="0014662F">
        <w:rPr>
          <w:rFonts w:ascii="Times New Roman" w:hAnsi="Times New Roman" w:cs="Times New Roman"/>
        </w:rPr>
        <w:t>.</w:t>
      </w:r>
      <w:r w:rsidR="00675B11">
        <w:rPr>
          <w:rFonts w:ascii="Times New Roman" w:hAnsi="Times New Roman" w:cs="Times New Roman"/>
        </w:rPr>
        <w:t xml:space="preserve"> </w:t>
      </w:r>
    </w:p>
    <w:p w14:paraId="0927F9E2" w14:textId="4139E389" w:rsidR="00143E2E" w:rsidRPr="00332B82" w:rsidRDefault="00143E2E" w:rsidP="00332B82">
      <w:pPr>
        <w:pStyle w:val="Luettelokappa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Kielitaidon kehittäminen on tärkeä osa paitsi pätevöitymistä myös työntekijän oikeusturvaa ja potilasturvallisuutta sosiaali- ja terveysalan tehtävissä.</w:t>
      </w:r>
    </w:p>
    <w:p w14:paraId="3E74E290" w14:textId="5F47F8C7" w:rsidR="0092208A" w:rsidRDefault="0083414A" w:rsidP="00D45069">
      <w:pPr>
        <w:pStyle w:val="Luettelokappale"/>
        <w:numPr>
          <w:ilvl w:val="0"/>
          <w:numId w:val="5"/>
        </w:numPr>
        <w:spacing w:line="276" w:lineRule="auto"/>
        <w:jc w:val="both"/>
      </w:pPr>
      <w:r w:rsidRPr="00D45069">
        <w:rPr>
          <w:rFonts w:ascii="Times New Roman" w:hAnsi="Times New Roman" w:cs="Times New Roman"/>
        </w:rPr>
        <w:t xml:space="preserve">Työntekijöille tulee jakaa </w:t>
      </w:r>
      <w:r w:rsidR="0000434A" w:rsidRPr="00D45069">
        <w:rPr>
          <w:rFonts w:ascii="Times New Roman" w:hAnsi="Times New Roman" w:cs="Times New Roman"/>
        </w:rPr>
        <w:t xml:space="preserve">tietoa oikeuksista ja työehdoista Suomessa heidän omalla kielellään. </w:t>
      </w:r>
      <w:r w:rsidR="0008120B" w:rsidRPr="00D45069">
        <w:rPr>
          <w:rFonts w:ascii="Times New Roman" w:hAnsi="Times New Roman" w:cs="Times New Roman"/>
        </w:rPr>
        <w:t>Eri kielisiä</w:t>
      </w:r>
      <w:r w:rsidRPr="00D45069">
        <w:rPr>
          <w:rFonts w:ascii="Times New Roman" w:hAnsi="Times New Roman" w:cs="Times New Roman"/>
        </w:rPr>
        <w:t xml:space="preserve"> valmiita</w:t>
      </w:r>
      <w:r w:rsidR="0008120B" w:rsidRPr="00D45069">
        <w:rPr>
          <w:rFonts w:ascii="Times New Roman" w:hAnsi="Times New Roman" w:cs="Times New Roman"/>
        </w:rPr>
        <w:t xml:space="preserve"> materiaaleja </w:t>
      </w:r>
      <w:r w:rsidR="0000434A" w:rsidRPr="00D45069">
        <w:rPr>
          <w:rFonts w:ascii="Times New Roman" w:hAnsi="Times New Roman" w:cs="Times New Roman"/>
        </w:rPr>
        <w:t xml:space="preserve">löytyy </w:t>
      </w:r>
      <w:r w:rsidR="003273CF">
        <w:rPr>
          <w:rFonts w:ascii="Times New Roman" w:hAnsi="Times New Roman" w:cs="Times New Roman"/>
        </w:rPr>
        <w:t xml:space="preserve">mm. </w:t>
      </w:r>
      <w:hyperlink r:id="rId17" w:history="1">
        <w:r w:rsidR="0008120B" w:rsidRPr="00D45069">
          <w:rPr>
            <w:rStyle w:val="Hyperlinkki"/>
            <w:rFonts w:ascii="Times New Roman" w:hAnsi="Times New Roman" w:cs="Times New Roman"/>
          </w:rPr>
          <w:t>Rikosuhripäivysty</w:t>
        </w:r>
        <w:r w:rsidR="003273CF">
          <w:rPr>
            <w:rStyle w:val="Hyperlinkki"/>
            <w:rFonts w:ascii="Times New Roman" w:hAnsi="Times New Roman" w:cs="Times New Roman"/>
          </w:rPr>
          <w:t>k</w:t>
        </w:r>
        <w:r w:rsidR="0008120B" w:rsidRPr="00D45069">
          <w:rPr>
            <w:rStyle w:val="Hyperlinkki"/>
            <w:rFonts w:ascii="Times New Roman" w:hAnsi="Times New Roman" w:cs="Times New Roman"/>
          </w:rPr>
          <w:t>s</w:t>
        </w:r>
      </w:hyperlink>
      <w:r w:rsidR="003273CF">
        <w:rPr>
          <w:rStyle w:val="Hyperlinkki"/>
          <w:rFonts w:ascii="Times New Roman" w:hAnsi="Times New Roman" w:cs="Times New Roman"/>
        </w:rPr>
        <w:t>eltä</w:t>
      </w:r>
      <w:r w:rsidR="003273CF">
        <w:rPr>
          <w:rFonts w:ascii="Times New Roman" w:hAnsi="Times New Roman" w:cs="Times New Roman"/>
        </w:rPr>
        <w:t xml:space="preserve"> ja</w:t>
      </w:r>
      <w:r w:rsidR="007C0B27" w:rsidRPr="00D45069">
        <w:rPr>
          <w:rFonts w:ascii="Times New Roman" w:hAnsi="Times New Roman" w:cs="Times New Roman"/>
        </w:rPr>
        <w:t xml:space="preserve"> </w:t>
      </w:r>
      <w:hyperlink r:id="rId18" w:history="1">
        <w:r w:rsidR="007C0B27" w:rsidRPr="00D45069">
          <w:rPr>
            <w:rStyle w:val="Hyperlinkki"/>
            <w:rFonts w:ascii="Times New Roman" w:hAnsi="Times New Roman" w:cs="Times New Roman"/>
          </w:rPr>
          <w:t>T</w:t>
        </w:r>
        <w:r w:rsidR="0008120B" w:rsidRPr="00D45069">
          <w:rPr>
            <w:rStyle w:val="Hyperlinkki"/>
            <w:rFonts w:ascii="Times New Roman" w:hAnsi="Times New Roman" w:cs="Times New Roman"/>
          </w:rPr>
          <w:t>yö- ja elinkeinoministeriö</w:t>
        </w:r>
      </w:hyperlink>
      <w:r w:rsidR="003273CF">
        <w:rPr>
          <w:rStyle w:val="Hyperlinkki"/>
          <w:rFonts w:ascii="Times New Roman" w:hAnsi="Times New Roman" w:cs="Times New Roman"/>
        </w:rPr>
        <w:t>ltä</w:t>
      </w:r>
      <w:r w:rsidR="002347C0" w:rsidRPr="00D45069">
        <w:rPr>
          <w:rFonts w:ascii="Times New Roman" w:hAnsi="Times New Roman" w:cs="Times New Roman"/>
        </w:rPr>
        <w:t>.</w:t>
      </w:r>
    </w:p>
    <w:p w14:paraId="19E99DF2" w14:textId="112E697F" w:rsidR="001B1BD5" w:rsidRPr="001B1BD5" w:rsidRDefault="00240676" w:rsidP="001B1BD5">
      <w:pPr>
        <w:pStyle w:val="Luettelokappale"/>
        <w:numPr>
          <w:ilvl w:val="0"/>
          <w:numId w:val="5"/>
        </w:numPr>
        <w:spacing w:line="276" w:lineRule="auto"/>
        <w:jc w:val="both"/>
        <w:rPr>
          <w:rStyle w:val="Kommentinviite"/>
          <w:rFonts w:ascii="Times New Roman" w:hAnsi="Times New Roman" w:cs="Times New Roman"/>
          <w:b/>
          <w:bCs/>
          <w:sz w:val="22"/>
          <w:szCs w:val="22"/>
        </w:rPr>
      </w:pPr>
      <w:r w:rsidRPr="00E6676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yönantaja voi tarjota</w:t>
      </w:r>
      <w:r w:rsidRPr="00E6676D">
        <w:rPr>
          <w:rFonts w:ascii="Times New Roman" w:hAnsi="Times New Roman" w:cs="Times New Roman"/>
        </w:rPr>
        <w:t xml:space="preserve"> työntekijöille valituskanavia ja muita </w:t>
      </w:r>
      <w:r>
        <w:rPr>
          <w:rFonts w:ascii="Times New Roman" w:hAnsi="Times New Roman" w:cs="Times New Roman"/>
        </w:rPr>
        <w:t>tapoja</w:t>
      </w:r>
      <w:r w:rsidRPr="00E6676D">
        <w:rPr>
          <w:rFonts w:ascii="Times New Roman" w:hAnsi="Times New Roman" w:cs="Times New Roman"/>
        </w:rPr>
        <w:t>, joi</w:t>
      </w:r>
      <w:r>
        <w:rPr>
          <w:rFonts w:ascii="Times New Roman" w:hAnsi="Times New Roman" w:cs="Times New Roman"/>
        </w:rPr>
        <w:t>den avulla</w:t>
      </w:r>
      <w:r w:rsidRPr="00E6676D">
        <w:rPr>
          <w:rFonts w:ascii="Times New Roman" w:hAnsi="Times New Roman" w:cs="Times New Roman"/>
        </w:rPr>
        <w:t xml:space="preserve"> työntekijä voi </w:t>
      </w:r>
      <w:r>
        <w:rPr>
          <w:rFonts w:ascii="Times New Roman" w:hAnsi="Times New Roman" w:cs="Times New Roman"/>
        </w:rPr>
        <w:t>ilmoittaa mahdollisista väärinkäytöksistä ja</w:t>
      </w:r>
      <w:r w:rsidRPr="00E6676D">
        <w:rPr>
          <w:rFonts w:ascii="Times New Roman" w:hAnsi="Times New Roman" w:cs="Times New Roman"/>
        </w:rPr>
        <w:t xml:space="preserve"> ongelmatilanteis</w:t>
      </w:r>
      <w:r>
        <w:rPr>
          <w:rFonts w:ascii="Times New Roman" w:hAnsi="Times New Roman" w:cs="Times New Roman"/>
        </w:rPr>
        <w:t>ta</w:t>
      </w:r>
      <w:r w:rsidR="00946D61">
        <w:rPr>
          <w:rFonts w:ascii="Times New Roman" w:hAnsi="Times New Roman" w:cs="Times New Roman"/>
        </w:rPr>
        <w:t xml:space="preserve">, </w:t>
      </w:r>
      <w:r w:rsidR="00E92B87">
        <w:rPr>
          <w:rFonts w:ascii="Times New Roman" w:hAnsi="Times New Roman" w:cs="Times New Roman"/>
        </w:rPr>
        <w:t>ml.</w:t>
      </w:r>
      <w:r w:rsidR="00946D61">
        <w:rPr>
          <w:rFonts w:ascii="Times New Roman" w:hAnsi="Times New Roman" w:cs="Times New Roman"/>
        </w:rPr>
        <w:t xml:space="preserve"> palveluntarjoajien sopimusrikkomukset</w:t>
      </w:r>
      <w:r w:rsidRPr="00E6676D">
        <w:rPr>
          <w:rFonts w:ascii="Times New Roman" w:hAnsi="Times New Roman" w:cs="Times New Roman"/>
        </w:rPr>
        <w:t>.</w:t>
      </w:r>
    </w:p>
    <w:p w14:paraId="3F63B095" w14:textId="12D10E1D" w:rsidR="001B1BD5" w:rsidRPr="001B1BD5" w:rsidRDefault="00127F76" w:rsidP="001B1BD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B1BD5">
        <w:rPr>
          <w:rFonts w:ascii="Times New Roman" w:hAnsi="Times New Roman" w:cs="Times New Roman"/>
          <w:b/>
          <w:bCs/>
        </w:rPr>
        <w:t>Suosituksia t</w:t>
      </w:r>
      <w:r w:rsidR="00E82C73" w:rsidRPr="001B1BD5">
        <w:rPr>
          <w:rFonts w:ascii="Times New Roman" w:hAnsi="Times New Roman" w:cs="Times New Roman"/>
          <w:b/>
          <w:bCs/>
        </w:rPr>
        <w:t>yöntekij</w:t>
      </w:r>
      <w:r w:rsidR="00524091" w:rsidRPr="001B1BD5">
        <w:rPr>
          <w:rFonts w:ascii="Times New Roman" w:hAnsi="Times New Roman" w:cs="Times New Roman"/>
          <w:b/>
          <w:bCs/>
        </w:rPr>
        <w:t>öide</w:t>
      </w:r>
      <w:r w:rsidR="00E82C73" w:rsidRPr="001B1BD5">
        <w:rPr>
          <w:rFonts w:ascii="Times New Roman" w:hAnsi="Times New Roman" w:cs="Times New Roman"/>
          <w:b/>
          <w:bCs/>
        </w:rPr>
        <w:t>n tukemi</w:t>
      </w:r>
      <w:r w:rsidRPr="001B1BD5">
        <w:rPr>
          <w:rFonts w:ascii="Times New Roman" w:hAnsi="Times New Roman" w:cs="Times New Roman"/>
          <w:b/>
          <w:bCs/>
        </w:rPr>
        <w:t>se</w:t>
      </w:r>
      <w:r w:rsidR="00E82C73" w:rsidRPr="001B1BD5">
        <w:rPr>
          <w:rFonts w:ascii="Times New Roman" w:hAnsi="Times New Roman" w:cs="Times New Roman"/>
          <w:b/>
          <w:bCs/>
        </w:rPr>
        <w:t>en ja kotoutumi</w:t>
      </w:r>
      <w:r w:rsidRPr="001B1BD5">
        <w:rPr>
          <w:rFonts w:ascii="Times New Roman" w:hAnsi="Times New Roman" w:cs="Times New Roman"/>
          <w:b/>
          <w:bCs/>
        </w:rPr>
        <w:t>se</w:t>
      </w:r>
      <w:r w:rsidR="00E82C73" w:rsidRPr="001B1BD5">
        <w:rPr>
          <w:rFonts w:ascii="Times New Roman" w:hAnsi="Times New Roman" w:cs="Times New Roman"/>
          <w:b/>
          <w:bCs/>
        </w:rPr>
        <w:t>en Suomessa</w:t>
      </w:r>
    </w:p>
    <w:p w14:paraId="0723BB21" w14:textId="6B4FB23F" w:rsidR="00243F0F" w:rsidRPr="001B1BD5" w:rsidRDefault="00675B11" w:rsidP="001B1BD5">
      <w:pPr>
        <w:pStyle w:val="Luettelokappal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B1BD5">
        <w:rPr>
          <w:rFonts w:ascii="Times New Roman" w:hAnsi="Times New Roman" w:cs="Times New Roman"/>
        </w:rPr>
        <w:t>T</w:t>
      </w:r>
      <w:r w:rsidR="0000434A" w:rsidRPr="001B1BD5">
        <w:rPr>
          <w:rFonts w:ascii="Times New Roman" w:hAnsi="Times New Roman" w:cs="Times New Roman"/>
        </w:rPr>
        <w:t>yöntekij</w:t>
      </w:r>
      <w:r w:rsidR="00524091" w:rsidRPr="001B1BD5">
        <w:rPr>
          <w:rFonts w:ascii="Times New Roman" w:hAnsi="Times New Roman" w:cs="Times New Roman"/>
        </w:rPr>
        <w:t>öitä</w:t>
      </w:r>
      <w:r w:rsidRPr="001B1BD5">
        <w:rPr>
          <w:rFonts w:ascii="Times New Roman" w:hAnsi="Times New Roman" w:cs="Times New Roman"/>
        </w:rPr>
        <w:t xml:space="preserve"> tulee tukea</w:t>
      </w:r>
      <w:r w:rsidR="0000434A" w:rsidRPr="001B1BD5">
        <w:rPr>
          <w:rFonts w:ascii="Times New Roman" w:hAnsi="Times New Roman" w:cs="Times New Roman"/>
        </w:rPr>
        <w:t xml:space="preserve"> </w:t>
      </w:r>
      <w:r w:rsidR="006021FC" w:rsidRPr="001B1BD5">
        <w:rPr>
          <w:rFonts w:ascii="Times New Roman" w:hAnsi="Times New Roman" w:cs="Times New Roman"/>
        </w:rPr>
        <w:t>kohtuuhintais</w:t>
      </w:r>
      <w:r w:rsidR="00524091" w:rsidRPr="001B1BD5">
        <w:rPr>
          <w:rFonts w:ascii="Times New Roman" w:hAnsi="Times New Roman" w:cs="Times New Roman"/>
        </w:rPr>
        <w:t>te</w:t>
      </w:r>
      <w:r w:rsidR="006021FC" w:rsidRPr="001B1BD5">
        <w:rPr>
          <w:rFonts w:ascii="Times New Roman" w:hAnsi="Times New Roman" w:cs="Times New Roman"/>
        </w:rPr>
        <w:t>n</w:t>
      </w:r>
      <w:r w:rsidR="00321E99" w:rsidRPr="001B1BD5">
        <w:rPr>
          <w:rFonts w:ascii="Times New Roman" w:hAnsi="Times New Roman" w:cs="Times New Roman"/>
        </w:rPr>
        <w:t xml:space="preserve"> ja hyvien kulkuyhteyksien päässä sijaitsevien</w:t>
      </w:r>
      <w:r w:rsidR="006021FC" w:rsidRPr="001B1BD5">
        <w:rPr>
          <w:rFonts w:ascii="Times New Roman" w:hAnsi="Times New Roman" w:cs="Times New Roman"/>
        </w:rPr>
        <w:t xml:space="preserve"> </w:t>
      </w:r>
      <w:r w:rsidR="0000434A" w:rsidRPr="001B1BD5">
        <w:rPr>
          <w:rFonts w:ascii="Times New Roman" w:hAnsi="Times New Roman" w:cs="Times New Roman"/>
        </w:rPr>
        <w:t>asun</w:t>
      </w:r>
      <w:r w:rsidR="00524091" w:rsidRPr="001B1BD5">
        <w:rPr>
          <w:rFonts w:ascii="Times New Roman" w:hAnsi="Times New Roman" w:cs="Times New Roman"/>
        </w:rPr>
        <w:t>tojen</w:t>
      </w:r>
      <w:r w:rsidR="0000434A" w:rsidRPr="001B1BD5">
        <w:rPr>
          <w:rFonts w:ascii="Times New Roman" w:hAnsi="Times New Roman" w:cs="Times New Roman"/>
        </w:rPr>
        <w:t xml:space="preserve"> löytämisessä.</w:t>
      </w:r>
      <w:r w:rsidR="006021FC" w:rsidRPr="001B1BD5">
        <w:rPr>
          <w:rFonts w:ascii="Times New Roman" w:hAnsi="Times New Roman" w:cs="Times New Roman"/>
        </w:rPr>
        <w:t xml:space="preserve"> </w:t>
      </w:r>
    </w:p>
    <w:p w14:paraId="11B3874E" w14:textId="035C1B76" w:rsidR="00650F54" w:rsidRPr="00E6676D" w:rsidRDefault="00675B11" w:rsidP="004129C3">
      <w:pPr>
        <w:pStyle w:val="Luettelokappale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Työntekijät tulee perehdyttää</w:t>
      </w:r>
      <w:r w:rsidR="00650F54" w:rsidRPr="00E6676D">
        <w:rPr>
          <w:rFonts w:ascii="Times New Roman" w:hAnsi="Times New Roman" w:cs="Times New Roman"/>
        </w:rPr>
        <w:t xml:space="preserve"> työhön ja heidän </w:t>
      </w:r>
      <w:r w:rsidR="002347C0">
        <w:rPr>
          <w:rFonts w:ascii="Times New Roman" w:hAnsi="Times New Roman" w:cs="Times New Roman"/>
        </w:rPr>
        <w:t>integroitumistaan</w:t>
      </w:r>
      <w:r w:rsidR="00650F54" w:rsidRPr="00E6676D">
        <w:rPr>
          <w:rFonts w:ascii="Times New Roman" w:hAnsi="Times New Roman" w:cs="Times New Roman"/>
        </w:rPr>
        <w:t xml:space="preserve"> osaksi työyhteisöä</w:t>
      </w:r>
      <w:r>
        <w:rPr>
          <w:rFonts w:ascii="Times New Roman" w:hAnsi="Times New Roman" w:cs="Times New Roman"/>
        </w:rPr>
        <w:t xml:space="preserve"> tulee tukea</w:t>
      </w:r>
      <w:r w:rsidR="00650F54" w:rsidRPr="00E6676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Myös</w:t>
      </w:r>
      <w:r w:rsidRPr="00E6676D">
        <w:rPr>
          <w:rFonts w:ascii="Times New Roman" w:hAnsi="Times New Roman" w:cs="Times New Roman"/>
        </w:rPr>
        <w:t xml:space="preserve"> </w:t>
      </w:r>
      <w:r w:rsidR="00650F54" w:rsidRPr="00E6676D">
        <w:rPr>
          <w:rFonts w:ascii="Times New Roman" w:hAnsi="Times New Roman" w:cs="Times New Roman"/>
        </w:rPr>
        <w:t>työyhteisö</w:t>
      </w:r>
      <w:r>
        <w:rPr>
          <w:rFonts w:ascii="Times New Roman" w:hAnsi="Times New Roman" w:cs="Times New Roman"/>
        </w:rPr>
        <w:t xml:space="preserve"> ja </w:t>
      </w:r>
      <w:r w:rsidR="00404261">
        <w:rPr>
          <w:rFonts w:ascii="Times New Roman" w:hAnsi="Times New Roman" w:cs="Times New Roman"/>
        </w:rPr>
        <w:t>lähiesihenkilö</w:t>
      </w:r>
      <w:r>
        <w:rPr>
          <w:rFonts w:ascii="Times New Roman" w:hAnsi="Times New Roman" w:cs="Times New Roman"/>
        </w:rPr>
        <w:t>t tulee perehdyttää</w:t>
      </w:r>
      <w:r w:rsidR="00650F54" w:rsidRPr="00E6676D">
        <w:rPr>
          <w:rFonts w:ascii="Times New Roman" w:hAnsi="Times New Roman" w:cs="Times New Roman"/>
        </w:rPr>
        <w:t xml:space="preserve"> uusien työnteki</w:t>
      </w:r>
      <w:r w:rsidR="002112D5" w:rsidRPr="00E6676D">
        <w:rPr>
          <w:rFonts w:ascii="Times New Roman" w:hAnsi="Times New Roman" w:cs="Times New Roman"/>
        </w:rPr>
        <w:t>jöi</w:t>
      </w:r>
      <w:r w:rsidR="00524091">
        <w:rPr>
          <w:rFonts w:ascii="Times New Roman" w:hAnsi="Times New Roman" w:cs="Times New Roman"/>
        </w:rPr>
        <w:t>de</w:t>
      </w:r>
      <w:r w:rsidR="002112D5" w:rsidRPr="00E6676D">
        <w:rPr>
          <w:rFonts w:ascii="Times New Roman" w:hAnsi="Times New Roman" w:cs="Times New Roman"/>
        </w:rPr>
        <w:t>n saapumiseen.</w:t>
      </w:r>
      <w:r w:rsidR="00183FF1" w:rsidRPr="00183FF1">
        <w:rPr>
          <w:rFonts w:ascii="Times New Roman" w:hAnsi="Times New Roman" w:cs="Times New Roman"/>
        </w:rPr>
        <w:t xml:space="preserve"> </w:t>
      </w:r>
    </w:p>
    <w:p w14:paraId="6BADD62E" w14:textId="3BE3EC3E" w:rsidR="00E82C73" w:rsidRPr="00E6676D" w:rsidRDefault="00675B11" w:rsidP="004129C3">
      <w:pPr>
        <w:pStyle w:val="Luettelokappale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82C73" w:rsidRPr="00E6676D">
        <w:rPr>
          <w:rFonts w:ascii="Times New Roman" w:hAnsi="Times New Roman" w:cs="Times New Roman"/>
        </w:rPr>
        <w:t>yöntekij</w:t>
      </w:r>
      <w:r w:rsidR="00524091">
        <w:rPr>
          <w:rFonts w:ascii="Times New Roman" w:hAnsi="Times New Roman" w:cs="Times New Roman"/>
        </w:rPr>
        <w:t>öi</w:t>
      </w:r>
      <w:r w:rsidR="00E82C73" w:rsidRPr="00E6676D">
        <w:rPr>
          <w:rFonts w:ascii="Times New Roman" w:hAnsi="Times New Roman" w:cs="Times New Roman"/>
        </w:rPr>
        <w:t>lle</w:t>
      </w:r>
      <w:r>
        <w:rPr>
          <w:rFonts w:ascii="Times New Roman" w:hAnsi="Times New Roman" w:cs="Times New Roman"/>
        </w:rPr>
        <w:t xml:space="preserve"> tulee kertoa</w:t>
      </w:r>
      <w:r w:rsidR="00E82C73" w:rsidRPr="00E6676D">
        <w:rPr>
          <w:rFonts w:ascii="Times New Roman" w:hAnsi="Times New Roman" w:cs="Times New Roman"/>
        </w:rPr>
        <w:t xml:space="preserve"> ammattiliitoista ja </w:t>
      </w:r>
      <w:r w:rsidR="00741BF9">
        <w:rPr>
          <w:rFonts w:ascii="Times New Roman" w:hAnsi="Times New Roman" w:cs="Times New Roman"/>
        </w:rPr>
        <w:t>ohjeistaa liittoon liittymises</w:t>
      </w:r>
      <w:r w:rsidR="000167E3">
        <w:rPr>
          <w:rFonts w:ascii="Times New Roman" w:hAnsi="Times New Roman" w:cs="Times New Roman"/>
        </w:rPr>
        <w:t>t</w:t>
      </w:r>
      <w:r w:rsidR="00741BF9">
        <w:rPr>
          <w:rFonts w:ascii="Times New Roman" w:hAnsi="Times New Roman" w:cs="Times New Roman"/>
        </w:rPr>
        <w:t>ä</w:t>
      </w:r>
      <w:r w:rsidR="00E82C73" w:rsidRPr="00E6676D">
        <w:rPr>
          <w:rFonts w:ascii="Times New Roman" w:hAnsi="Times New Roman" w:cs="Times New Roman"/>
        </w:rPr>
        <w:t>.</w:t>
      </w:r>
    </w:p>
    <w:p w14:paraId="76202E3B" w14:textId="17A559AE" w:rsidR="00404261" w:rsidRPr="00FA2FFC" w:rsidRDefault="00675B11" w:rsidP="0014662F">
      <w:pPr>
        <w:pStyle w:val="Luettelokappale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Työntekijö</w:t>
      </w:r>
      <w:r w:rsidR="0002793B">
        <w:rPr>
          <w:rFonts w:ascii="Times New Roman" w:hAnsi="Times New Roman" w:cs="Times New Roman"/>
        </w:rPr>
        <w:t xml:space="preserve">itä </w:t>
      </w:r>
      <w:r w:rsidR="00E751EC">
        <w:rPr>
          <w:rFonts w:ascii="Times New Roman" w:hAnsi="Times New Roman" w:cs="Times New Roman"/>
        </w:rPr>
        <w:t>kannattaa</w:t>
      </w:r>
      <w:r w:rsidR="0002793B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uke</w:t>
      </w:r>
      <w:r w:rsidR="0002793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562AE5">
        <w:rPr>
          <w:rFonts w:ascii="Times New Roman" w:hAnsi="Times New Roman" w:cs="Times New Roman"/>
        </w:rPr>
        <w:t>kotoutumise</w:t>
      </w:r>
      <w:r>
        <w:rPr>
          <w:rFonts w:ascii="Times New Roman" w:hAnsi="Times New Roman" w:cs="Times New Roman"/>
        </w:rPr>
        <w:t>ssa</w:t>
      </w:r>
      <w:r w:rsidR="00562AE5" w:rsidRPr="00E6676D">
        <w:rPr>
          <w:rFonts w:ascii="Times New Roman" w:hAnsi="Times New Roman" w:cs="Times New Roman"/>
        </w:rPr>
        <w:t xml:space="preserve"> </w:t>
      </w:r>
      <w:r w:rsidR="0000434A" w:rsidRPr="00E6676D">
        <w:rPr>
          <w:rFonts w:ascii="Times New Roman" w:hAnsi="Times New Roman" w:cs="Times New Roman"/>
        </w:rPr>
        <w:t xml:space="preserve">suomalaiseen yhteiskuntaan </w:t>
      </w:r>
      <w:r w:rsidR="007C0B27" w:rsidRPr="00E6676D">
        <w:rPr>
          <w:rFonts w:ascii="Times New Roman" w:hAnsi="Times New Roman" w:cs="Times New Roman"/>
        </w:rPr>
        <w:t>esim.</w:t>
      </w:r>
      <w:r w:rsidR="007041E2">
        <w:rPr>
          <w:rFonts w:ascii="Times New Roman" w:hAnsi="Times New Roman" w:cs="Times New Roman"/>
          <w:color w:val="FF0000"/>
        </w:rPr>
        <w:t xml:space="preserve"> </w:t>
      </w:r>
      <w:r w:rsidR="007041E2" w:rsidRPr="007041E2">
        <w:rPr>
          <w:rFonts w:ascii="Times New Roman" w:hAnsi="Times New Roman" w:cs="Times New Roman"/>
        </w:rPr>
        <w:t>tukemalla mahdollisuuksia kielitaidon kehittämiseen työpäivän aikana (mm. kurssit, työssäoppiminen, kollegojen tuki)</w:t>
      </w:r>
      <w:r w:rsidR="007041E2">
        <w:rPr>
          <w:rFonts w:ascii="Times New Roman" w:hAnsi="Times New Roman" w:cs="Times New Roman"/>
        </w:rPr>
        <w:t>,</w:t>
      </w:r>
      <w:r w:rsidR="007041E2" w:rsidRPr="007041E2">
        <w:rPr>
          <w:rFonts w:ascii="Times New Roman" w:hAnsi="Times New Roman" w:cs="Times New Roman"/>
        </w:rPr>
        <w:t xml:space="preserve"> </w:t>
      </w:r>
      <w:r w:rsidR="0002793B">
        <w:rPr>
          <w:rFonts w:ascii="Times New Roman" w:hAnsi="Times New Roman" w:cs="Times New Roman"/>
        </w:rPr>
        <w:t xml:space="preserve">ja tekemällä </w:t>
      </w:r>
      <w:r w:rsidR="00404261" w:rsidRPr="00FA2FFC">
        <w:rPr>
          <w:rFonts w:ascii="Times New Roman" w:hAnsi="Times New Roman" w:cs="Times New Roman"/>
        </w:rPr>
        <w:t>yhteistyö</w:t>
      </w:r>
      <w:r w:rsidR="0002793B">
        <w:rPr>
          <w:rFonts w:ascii="Times New Roman" w:hAnsi="Times New Roman" w:cs="Times New Roman"/>
        </w:rPr>
        <w:t>tä</w:t>
      </w:r>
      <w:r w:rsidR="00404261" w:rsidRPr="00FA2FFC">
        <w:rPr>
          <w:rFonts w:ascii="Times New Roman" w:hAnsi="Times New Roman" w:cs="Times New Roman"/>
        </w:rPr>
        <w:t xml:space="preserve"> kunnan ja paikallisten toimijoiden, kuten järjestöjen</w:t>
      </w:r>
      <w:r w:rsidR="00183FF1">
        <w:rPr>
          <w:rFonts w:ascii="Times New Roman" w:hAnsi="Times New Roman" w:cs="Times New Roman"/>
        </w:rPr>
        <w:t xml:space="preserve"> kanssa</w:t>
      </w:r>
      <w:r w:rsidR="003273CF">
        <w:rPr>
          <w:rFonts w:ascii="Times New Roman" w:hAnsi="Times New Roman" w:cs="Times New Roman"/>
        </w:rPr>
        <w:t>.</w:t>
      </w:r>
    </w:p>
    <w:p w14:paraId="35F30166" w14:textId="64DAC50D" w:rsidR="0000434A" w:rsidRPr="00E6676D" w:rsidRDefault="00675B11" w:rsidP="004129C3">
      <w:pPr>
        <w:pStyle w:val="Luettelokappale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Työntekijöitä tulee tukea</w:t>
      </w:r>
      <w:r w:rsidR="0000434A" w:rsidRPr="00E6676D">
        <w:rPr>
          <w:rFonts w:ascii="Times New Roman" w:hAnsi="Times New Roman" w:cs="Times New Roman"/>
        </w:rPr>
        <w:t xml:space="preserve"> pätevöitym</w:t>
      </w:r>
      <w:r>
        <w:rPr>
          <w:rFonts w:ascii="Times New Roman" w:hAnsi="Times New Roman" w:cs="Times New Roman"/>
        </w:rPr>
        <w:t>isessä</w:t>
      </w:r>
      <w:r w:rsidR="0000434A" w:rsidRPr="00E6676D">
        <w:rPr>
          <w:rFonts w:ascii="Times New Roman" w:hAnsi="Times New Roman" w:cs="Times New Roman"/>
        </w:rPr>
        <w:t xml:space="preserve"> Suomessa</w:t>
      </w:r>
      <w:r w:rsidR="007C0B27" w:rsidRPr="00E6676D">
        <w:rPr>
          <w:rFonts w:ascii="Times New Roman" w:hAnsi="Times New Roman" w:cs="Times New Roman"/>
        </w:rPr>
        <w:t xml:space="preserve">. </w:t>
      </w:r>
      <w:r w:rsidR="00D736DF">
        <w:rPr>
          <w:rFonts w:ascii="Times New Roman" w:hAnsi="Times New Roman" w:cs="Times New Roman"/>
        </w:rPr>
        <w:t>Lähtökohtana</w:t>
      </w:r>
      <w:r w:rsidR="00D736DF" w:rsidRPr="00E6676D">
        <w:rPr>
          <w:rFonts w:ascii="Times New Roman" w:hAnsi="Times New Roman" w:cs="Times New Roman"/>
        </w:rPr>
        <w:t xml:space="preserve"> </w:t>
      </w:r>
      <w:r w:rsidR="007C0B27" w:rsidRPr="00E6676D">
        <w:rPr>
          <w:rFonts w:ascii="Times New Roman" w:hAnsi="Times New Roman" w:cs="Times New Roman"/>
        </w:rPr>
        <w:t>on, että työntekijä</w:t>
      </w:r>
      <w:r w:rsidR="00524091">
        <w:rPr>
          <w:rFonts w:ascii="Times New Roman" w:hAnsi="Times New Roman" w:cs="Times New Roman"/>
        </w:rPr>
        <w:t>t</w:t>
      </w:r>
      <w:r w:rsidR="007C0B27" w:rsidRPr="00E6676D">
        <w:rPr>
          <w:rFonts w:ascii="Times New Roman" w:hAnsi="Times New Roman" w:cs="Times New Roman"/>
        </w:rPr>
        <w:t xml:space="preserve"> työllisty</w:t>
      </w:r>
      <w:r w:rsidR="00524091">
        <w:rPr>
          <w:rFonts w:ascii="Times New Roman" w:hAnsi="Times New Roman" w:cs="Times New Roman"/>
        </w:rPr>
        <w:t>vät</w:t>
      </w:r>
      <w:r w:rsidR="007C0B27" w:rsidRPr="00E6676D">
        <w:rPr>
          <w:rFonts w:ascii="Times New Roman" w:hAnsi="Times New Roman" w:cs="Times New Roman"/>
        </w:rPr>
        <w:t xml:space="preserve"> koulutustaan ja osaamistaan vastaaviin tehtäviin</w:t>
      </w:r>
    </w:p>
    <w:p w14:paraId="45B46E29" w14:textId="1534833E" w:rsidR="0000434A" w:rsidRDefault="00675B11" w:rsidP="004129C3">
      <w:pPr>
        <w:pStyle w:val="Luettelokappale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Työntekijöitä tulee</w:t>
      </w:r>
      <w:r w:rsidR="00680AAA">
        <w:rPr>
          <w:rFonts w:ascii="Times New Roman" w:hAnsi="Times New Roman" w:cs="Times New Roman"/>
        </w:rPr>
        <w:t xml:space="preserve"> tarvittaessa</w:t>
      </w:r>
      <w:r>
        <w:rPr>
          <w:rFonts w:ascii="Times New Roman" w:hAnsi="Times New Roman" w:cs="Times New Roman"/>
        </w:rPr>
        <w:t xml:space="preserve"> </w:t>
      </w:r>
      <w:r w:rsidR="00143E2E">
        <w:rPr>
          <w:rFonts w:ascii="Times New Roman" w:hAnsi="Times New Roman" w:cs="Times New Roman"/>
        </w:rPr>
        <w:t xml:space="preserve">auttaa </w:t>
      </w:r>
      <w:r w:rsidR="00404261">
        <w:rPr>
          <w:rFonts w:ascii="Times New Roman" w:hAnsi="Times New Roman" w:cs="Times New Roman"/>
        </w:rPr>
        <w:t xml:space="preserve">selvittämään </w:t>
      </w:r>
      <w:r w:rsidR="007C0B27" w:rsidRPr="00E6676D">
        <w:rPr>
          <w:rFonts w:ascii="Times New Roman" w:hAnsi="Times New Roman" w:cs="Times New Roman"/>
        </w:rPr>
        <w:t>perheen yhdistämise</w:t>
      </w:r>
      <w:r w:rsidR="002347C0">
        <w:rPr>
          <w:rFonts w:ascii="Times New Roman" w:hAnsi="Times New Roman" w:cs="Times New Roman"/>
        </w:rPr>
        <w:t>n</w:t>
      </w:r>
      <w:r w:rsidR="007C0B27" w:rsidRPr="00E6676D">
        <w:rPr>
          <w:rFonts w:ascii="Times New Roman" w:hAnsi="Times New Roman" w:cs="Times New Roman"/>
        </w:rPr>
        <w:t xml:space="preserve"> edellytyksi</w:t>
      </w:r>
      <w:r w:rsidR="003273CF">
        <w:rPr>
          <w:rFonts w:ascii="Times New Roman" w:hAnsi="Times New Roman" w:cs="Times New Roman"/>
        </w:rPr>
        <w:t>ä</w:t>
      </w:r>
      <w:r w:rsidR="00143E2E">
        <w:rPr>
          <w:rFonts w:ascii="Times New Roman" w:hAnsi="Times New Roman" w:cs="Times New Roman"/>
        </w:rPr>
        <w:t xml:space="preserve"> ja pääsyä perheen kotoutumista tukeviin palveluihin</w:t>
      </w:r>
      <w:r w:rsidR="004544E1">
        <w:rPr>
          <w:rFonts w:ascii="Times New Roman" w:hAnsi="Times New Roman" w:cs="Times New Roman"/>
        </w:rPr>
        <w:t>.</w:t>
      </w:r>
    </w:p>
    <w:p w14:paraId="1A9BA09E" w14:textId="649B6429" w:rsidR="004544E1" w:rsidRPr="004544E1" w:rsidRDefault="004544E1" w:rsidP="004544E1">
      <w:pPr>
        <w:pStyle w:val="Luettelokappale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Työntekijöille tulee jakaa</w:t>
      </w:r>
      <w:r w:rsidRPr="00D96CFE">
        <w:rPr>
          <w:rFonts w:ascii="Times New Roman" w:hAnsi="Times New Roman" w:cs="Times New Roman"/>
        </w:rPr>
        <w:t xml:space="preserve"> tietoa Suomessa sovellettavista työehdoista ja tahoista, joihin työntekijät voivat olla yhteydessä mahdollisissa ongelmatilanteissa. </w:t>
      </w:r>
    </w:p>
    <w:p w14:paraId="66720161" w14:textId="1C626E67" w:rsidR="001A34F7" w:rsidRPr="00E6676D" w:rsidRDefault="005B22D5" w:rsidP="0023674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Lisämateriaaleja</w:t>
      </w:r>
      <w:r w:rsidR="001A34F7" w:rsidRPr="00E6676D">
        <w:rPr>
          <w:rFonts w:ascii="Times New Roman" w:hAnsi="Times New Roman" w:cs="Times New Roman"/>
          <w:b/>
          <w:bCs/>
        </w:rPr>
        <w:t xml:space="preserve"> vastuullisesta kansainvälisestä rekrytoinnista</w:t>
      </w:r>
    </w:p>
    <w:p w14:paraId="5427D441" w14:textId="779FCA9C" w:rsidR="003A467D" w:rsidRPr="00B45E93" w:rsidRDefault="004962C8" w:rsidP="0002793B">
      <w:pPr>
        <w:spacing w:after="0" w:line="276" w:lineRule="auto"/>
        <w:jc w:val="both"/>
        <w:rPr>
          <w:rFonts w:ascii="Times New Roman" w:hAnsi="Times New Roman" w:cs="Times New Roman"/>
        </w:rPr>
      </w:pPr>
      <w:hyperlink r:id="rId19" w:history="1">
        <w:r w:rsidR="003A467D" w:rsidRPr="00B45E93">
          <w:rPr>
            <w:rStyle w:val="Hyperlinkki"/>
            <w:rFonts w:ascii="Times New Roman" w:hAnsi="Times New Roman" w:cs="Times New Roman"/>
          </w:rPr>
          <w:t>WHO:n eettisen rekrytoinnin periaatteet</w:t>
        </w:r>
      </w:hyperlink>
      <w:r w:rsidR="003A467D" w:rsidRPr="00B45E93">
        <w:rPr>
          <w:rFonts w:ascii="Times New Roman" w:hAnsi="Times New Roman" w:cs="Times New Roman"/>
        </w:rPr>
        <w:t xml:space="preserve"> </w:t>
      </w:r>
    </w:p>
    <w:p w14:paraId="146C1BC0" w14:textId="21CDE7F8" w:rsidR="001A34F7" w:rsidRDefault="004962C8" w:rsidP="0002793B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hyperlink r:id="rId20" w:history="1">
        <w:proofErr w:type="spellStart"/>
        <w:r w:rsidR="00B45E93" w:rsidRPr="00885A30">
          <w:rPr>
            <w:rStyle w:val="Hyperlinkki"/>
            <w:rFonts w:ascii="Times New Roman" w:hAnsi="Times New Roman" w:cs="Times New Roman"/>
            <w:lang w:val="en-US"/>
          </w:rPr>
          <w:t>ILO</w:t>
        </w:r>
        <w:proofErr w:type="gramStart"/>
        <w:r w:rsidR="00B45E93" w:rsidRPr="00885A30">
          <w:rPr>
            <w:rStyle w:val="Hyperlinkki"/>
            <w:rFonts w:ascii="Times New Roman" w:hAnsi="Times New Roman" w:cs="Times New Roman"/>
            <w:lang w:val="en-US"/>
          </w:rPr>
          <w:t>:n</w:t>
        </w:r>
        <w:proofErr w:type="spellEnd"/>
        <w:proofErr w:type="gramEnd"/>
        <w:r w:rsidR="00B45E93" w:rsidRPr="00885A30">
          <w:rPr>
            <w:rStyle w:val="Hyperlinkki"/>
            <w:rFonts w:ascii="Times New Roman" w:hAnsi="Times New Roman" w:cs="Times New Roman"/>
            <w:lang w:val="en-US"/>
          </w:rPr>
          <w:t xml:space="preserve"> Fair Recruitment</w:t>
        </w:r>
      </w:hyperlink>
    </w:p>
    <w:p w14:paraId="7348E929" w14:textId="1D7D5FD1" w:rsidR="00B45E93" w:rsidRDefault="004962C8" w:rsidP="0002793B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hyperlink r:id="rId21" w:history="1">
        <w:r w:rsidR="00B45E93" w:rsidRPr="00B45E93">
          <w:rPr>
            <w:rStyle w:val="Hyperlinkki"/>
            <w:rFonts w:ascii="Times New Roman" w:hAnsi="Times New Roman" w:cs="Times New Roman"/>
            <w:lang w:val="en-US"/>
          </w:rPr>
          <w:t>IOM IRIS Ethical recruitment</w:t>
        </w:r>
      </w:hyperlink>
    </w:p>
    <w:p w14:paraId="1BEEAF7E" w14:textId="5BA9D809" w:rsidR="00B45E93" w:rsidRPr="00885A30" w:rsidRDefault="004962C8" w:rsidP="0002793B">
      <w:pPr>
        <w:spacing w:after="0" w:line="276" w:lineRule="auto"/>
        <w:jc w:val="both"/>
        <w:rPr>
          <w:rFonts w:ascii="Times New Roman" w:hAnsi="Times New Roman" w:cs="Times New Roman"/>
        </w:rPr>
      </w:pPr>
      <w:hyperlink r:id="rId22" w:history="1">
        <w:r w:rsidR="00B45E93" w:rsidRPr="00885A30">
          <w:rPr>
            <w:rStyle w:val="Hyperlinkki"/>
            <w:rFonts w:ascii="Times New Roman" w:hAnsi="Times New Roman" w:cs="Times New Roman"/>
          </w:rPr>
          <w:t xml:space="preserve">Dhaka </w:t>
        </w:r>
        <w:proofErr w:type="spellStart"/>
        <w:r w:rsidR="00B45E93" w:rsidRPr="00885A30">
          <w:rPr>
            <w:rStyle w:val="Hyperlinkki"/>
            <w:rFonts w:ascii="Times New Roman" w:hAnsi="Times New Roman" w:cs="Times New Roman"/>
          </w:rPr>
          <w:t>Principles</w:t>
        </w:r>
        <w:proofErr w:type="spellEnd"/>
      </w:hyperlink>
    </w:p>
    <w:p w14:paraId="706DA803" w14:textId="20355CE5" w:rsidR="00025DD0" w:rsidRPr="00B45E93" w:rsidRDefault="004962C8" w:rsidP="0002793B">
      <w:pPr>
        <w:spacing w:after="0" w:line="276" w:lineRule="auto"/>
        <w:jc w:val="both"/>
        <w:rPr>
          <w:rFonts w:ascii="Times New Roman" w:hAnsi="Times New Roman" w:cs="Times New Roman"/>
        </w:rPr>
      </w:pPr>
      <w:hyperlink r:id="rId23" w:anchor="7196e66f" w:history="1">
        <w:proofErr w:type="spellStart"/>
        <w:r w:rsidR="00A41B18" w:rsidRPr="00B45E93">
          <w:rPr>
            <w:rStyle w:val="Hyperlinkki"/>
            <w:rFonts w:ascii="Times New Roman" w:hAnsi="Times New Roman" w:cs="Times New Roman"/>
          </w:rPr>
          <w:t>HEUNIn</w:t>
        </w:r>
        <w:proofErr w:type="spellEnd"/>
        <w:r w:rsidR="00A41B18" w:rsidRPr="00B45E93">
          <w:rPr>
            <w:rStyle w:val="Hyperlinkki"/>
            <w:rFonts w:ascii="Times New Roman" w:hAnsi="Times New Roman" w:cs="Times New Roman"/>
          </w:rPr>
          <w:t xml:space="preserve"> Opas julkisille hankkijoille työperäisen hyväksikäytön torjunnasta</w:t>
        </w:r>
      </w:hyperlink>
      <w:r w:rsidR="00A41B18" w:rsidRPr="00B45E93">
        <w:rPr>
          <w:rFonts w:ascii="Times New Roman" w:hAnsi="Times New Roman" w:cs="Times New Roman"/>
        </w:rPr>
        <w:t xml:space="preserve"> </w:t>
      </w:r>
    </w:p>
    <w:p w14:paraId="62C98CAA" w14:textId="52EB1EE2" w:rsidR="001A34F7" w:rsidRPr="00B45E93" w:rsidRDefault="004962C8" w:rsidP="0002793B">
      <w:pPr>
        <w:spacing w:after="0" w:line="276" w:lineRule="auto"/>
        <w:jc w:val="both"/>
        <w:rPr>
          <w:rStyle w:val="Hyperlinkki"/>
          <w:rFonts w:ascii="Times New Roman" w:hAnsi="Times New Roman" w:cs="Times New Roman"/>
        </w:rPr>
      </w:pPr>
      <w:hyperlink r:id="rId24" w:history="1">
        <w:proofErr w:type="spellStart"/>
        <w:r w:rsidR="00FA2FFC" w:rsidRPr="00B45E93">
          <w:rPr>
            <w:rStyle w:val="Hyperlinkki"/>
            <w:rFonts w:ascii="Times New Roman" w:hAnsi="Times New Roman" w:cs="Times New Roman"/>
          </w:rPr>
          <w:t>FIPSU:n</w:t>
        </w:r>
        <w:proofErr w:type="spellEnd"/>
        <w:r w:rsidR="00FA2FFC" w:rsidRPr="00B45E93">
          <w:rPr>
            <w:rStyle w:val="Hyperlinkki"/>
            <w:rFonts w:ascii="Times New Roman" w:hAnsi="Times New Roman" w:cs="Times New Roman"/>
          </w:rPr>
          <w:t xml:space="preserve"> eettisen rekrytoinnin periaatteet</w:t>
        </w:r>
      </w:hyperlink>
    </w:p>
    <w:p w14:paraId="210CB4F2" w14:textId="3D8EEFFC" w:rsidR="005811A8" w:rsidRPr="00B45E93" w:rsidRDefault="004962C8" w:rsidP="0002793B">
      <w:pPr>
        <w:spacing w:after="0" w:line="276" w:lineRule="auto"/>
        <w:jc w:val="both"/>
        <w:rPr>
          <w:rStyle w:val="Hyperlinkki"/>
          <w:rFonts w:ascii="Times New Roman" w:hAnsi="Times New Roman" w:cs="Times New Roman"/>
        </w:rPr>
      </w:pPr>
      <w:hyperlink r:id="rId25" w:history="1">
        <w:r w:rsidR="00B45E93" w:rsidRPr="00B45E93">
          <w:rPr>
            <w:rStyle w:val="Hyperlinkki"/>
            <w:rFonts w:ascii="Times New Roman" w:hAnsi="Times New Roman" w:cs="Times New Roman"/>
          </w:rPr>
          <w:t>Hankintayksiköiden v</w:t>
        </w:r>
        <w:r w:rsidR="005811A8" w:rsidRPr="00B45E93">
          <w:rPr>
            <w:rStyle w:val="Hyperlinkki"/>
            <w:rFonts w:ascii="Times New Roman" w:hAnsi="Times New Roman" w:cs="Times New Roman"/>
          </w:rPr>
          <w:t>astuullisuuden vähimmäis</w:t>
        </w:r>
        <w:r w:rsidR="00B45E93" w:rsidRPr="00B45E93">
          <w:rPr>
            <w:rStyle w:val="Hyperlinkki"/>
            <w:rFonts w:ascii="Times New Roman" w:hAnsi="Times New Roman" w:cs="Times New Roman"/>
          </w:rPr>
          <w:t>velvoitteet</w:t>
        </w:r>
        <w:r w:rsidR="005811A8" w:rsidRPr="00B45E93">
          <w:rPr>
            <w:rStyle w:val="Hyperlinkki"/>
            <w:rFonts w:ascii="Times New Roman" w:hAnsi="Times New Roman" w:cs="Times New Roman"/>
          </w:rPr>
          <w:t xml:space="preserve"> </w:t>
        </w:r>
        <w:r w:rsidR="00B45E93" w:rsidRPr="00B45E93">
          <w:rPr>
            <w:rStyle w:val="Hyperlinkki"/>
            <w:rFonts w:ascii="Times New Roman" w:hAnsi="Times New Roman" w:cs="Times New Roman"/>
          </w:rPr>
          <w:t>(</w:t>
        </w:r>
        <w:proofErr w:type="spellStart"/>
        <w:r w:rsidR="005811A8" w:rsidRPr="00B45E93">
          <w:rPr>
            <w:rStyle w:val="Hyperlinkki"/>
            <w:rFonts w:ascii="Times New Roman" w:hAnsi="Times New Roman" w:cs="Times New Roman"/>
          </w:rPr>
          <w:t>Code</w:t>
        </w:r>
        <w:proofErr w:type="spellEnd"/>
        <w:r w:rsidR="005811A8" w:rsidRPr="00B45E93">
          <w:rPr>
            <w:rStyle w:val="Hyperlinkki"/>
            <w:rFonts w:ascii="Times New Roman" w:hAnsi="Times New Roman" w:cs="Times New Roman"/>
          </w:rPr>
          <w:t xml:space="preserve"> of </w:t>
        </w:r>
        <w:proofErr w:type="spellStart"/>
        <w:r w:rsidR="005811A8" w:rsidRPr="00B45E93">
          <w:rPr>
            <w:rStyle w:val="Hyperlinkki"/>
            <w:rFonts w:ascii="Times New Roman" w:hAnsi="Times New Roman" w:cs="Times New Roman"/>
          </w:rPr>
          <w:t>Conduct</w:t>
        </w:r>
        <w:proofErr w:type="spellEnd"/>
        <w:r w:rsidR="00B45E93" w:rsidRPr="00B45E93">
          <w:rPr>
            <w:rStyle w:val="Hyperlinkki"/>
            <w:rFonts w:ascii="Times New Roman" w:hAnsi="Times New Roman" w:cs="Times New Roman"/>
          </w:rPr>
          <w:t>)</w:t>
        </w:r>
      </w:hyperlink>
    </w:p>
    <w:p w14:paraId="26A83662" w14:textId="78E2987C" w:rsidR="00236742" w:rsidRDefault="004962C8" w:rsidP="00236742">
      <w:pPr>
        <w:spacing w:after="0" w:line="276" w:lineRule="auto"/>
        <w:jc w:val="both"/>
        <w:rPr>
          <w:rStyle w:val="Hyperlinkki"/>
          <w:rFonts w:ascii="Times New Roman" w:hAnsi="Times New Roman" w:cs="Times New Roman"/>
        </w:rPr>
      </w:pPr>
      <w:hyperlink r:id="rId26" w:history="1">
        <w:proofErr w:type="spellStart"/>
        <w:r w:rsidR="00321E99" w:rsidRPr="00B45E93">
          <w:rPr>
            <w:rStyle w:val="Hyperlinkki"/>
            <w:rFonts w:ascii="Times New Roman" w:hAnsi="Times New Roman" w:cs="Times New Roman"/>
          </w:rPr>
          <w:t>THL:n</w:t>
        </w:r>
        <w:proofErr w:type="spellEnd"/>
        <w:r w:rsidR="00321E99" w:rsidRPr="00B45E93">
          <w:rPr>
            <w:rStyle w:val="Hyperlinkki"/>
            <w:rFonts w:ascii="Times New Roman" w:hAnsi="Times New Roman" w:cs="Times New Roman"/>
          </w:rPr>
          <w:t xml:space="preserve"> Verkkokoulutus antirasismista ammattilaisille</w:t>
        </w:r>
      </w:hyperlink>
    </w:p>
    <w:p w14:paraId="2800CC21" w14:textId="1EEFD983" w:rsidR="00501B77" w:rsidRDefault="004962C8" w:rsidP="00236742">
      <w:pPr>
        <w:spacing w:after="0" w:line="276" w:lineRule="auto"/>
        <w:jc w:val="both"/>
        <w:rPr>
          <w:rStyle w:val="Hyperlinkki"/>
          <w:rFonts w:ascii="Times New Roman" w:hAnsi="Times New Roman" w:cs="Times New Roman"/>
        </w:rPr>
      </w:pPr>
      <w:hyperlink r:id="rId27" w:history="1">
        <w:r w:rsidR="00501B77" w:rsidRPr="00501B77">
          <w:rPr>
            <w:rStyle w:val="Hyperlinkki"/>
            <w:rFonts w:ascii="Times New Roman" w:hAnsi="Times New Roman" w:cs="Times New Roman"/>
          </w:rPr>
          <w:t>Henkilöstöpalvelu</w:t>
        </w:r>
        <w:r w:rsidR="00420237">
          <w:rPr>
            <w:rStyle w:val="Hyperlinkki"/>
            <w:rFonts w:ascii="Times New Roman" w:hAnsi="Times New Roman" w:cs="Times New Roman"/>
          </w:rPr>
          <w:t xml:space="preserve">alan </w:t>
        </w:r>
        <w:r w:rsidR="00501B77" w:rsidRPr="00501B77">
          <w:rPr>
            <w:rStyle w:val="Hyperlinkki"/>
            <w:rFonts w:ascii="Times New Roman" w:hAnsi="Times New Roman" w:cs="Times New Roman"/>
          </w:rPr>
          <w:t>ulkomais</w:t>
        </w:r>
        <w:r w:rsidR="00420237">
          <w:rPr>
            <w:rStyle w:val="Hyperlinkki"/>
            <w:rFonts w:ascii="Times New Roman" w:hAnsi="Times New Roman" w:cs="Times New Roman"/>
          </w:rPr>
          <w:t>t</w:t>
        </w:r>
        <w:r w:rsidR="00501B77" w:rsidRPr="00501B77">
          <w:rPr>
            <w:rStyle w:val="Hyperlinkki"/>
            <w:rFonts w:ascii="Times New Roman" w:hAnsi="Times New Roman" w:cs="Times New Roman"/>
          </w:rPr>
          <w:t>en työ</w:t>
        </w:r>
        <w:r w:rsidR="00420237">
          <w:rPr>
            <w:rStyle w:val="Hyperlinkki"/>
            <w:rFonts w:ascii="Times New Roman" w:hAnsi="Times New Roman" w:cs="Times New Roman"/>
          </w:rPr>
          <w:t>ntekijöiden</w:t>
        </w:r>
        <w:r w:rsidR="00501B77" w:rsidRPr="00501B77">
          <w:rPr>
            <w:rStyle w:val="Hyperlinkki"/>
            <w:rFonts w:ascii="Times New Roman" w:hAnsi="Times New Roman" w:cs="Times New Roman"/>
          </w:rPr>
          <w:t xml:space="preserve"> rekrytoinnin pelisäännöt</w:t>
        </w:r>
      </w:hyperlink>
    </w:p>
    <w:p w14:paraId="5C7AB3B1" w14:textId="1FC3CE62" w:rsidR="00E92B87" w:rsidRDefault="004962C8" w:rsidP="00236742">
      <w:pPr>
        <w:spacing w:after="0" w:line="276" w:lineRule="auto"/>
        <w:jc w:val="both"/>
        <w:rPr>
          <w:rStyle w:val="Hyperlinkki"/>
          <w:rFonts w:ascii="Times New Roman" w:hAnsi="Times New Roman" w:cs="Times New Roman"/>
        </w:rPr>
      </w:pPr>
      <w:hyperlink r:id="rId28" w:history="1">
        <w:proofErr w:type="spellStart"/>
        <w:r w:rsidR="00E92B87" w:rsidRPr="00420237">
          <w:rPr>
            <w:rStyle w:val="Hyperlinkki"/>
            <w:rFonts w:ascii="Times New Roman" w:hAnsi="Times New Roman" w:cs="Times New Roman"/>
          </w:rPr>
          <w:t>Work</w:t>
        </w:r>
        <w:proofErr w:type="spellEnd"/>
        <w:r w:rsidR="00E92B87" w:rsidRPr="00420237">
          <w:rPr>
            <w:rStyle w:val="Hyperlinkki"/>
            <w:rFonts w:ascii="Times New Roman" w:hAnsi="Times New Roman" w:cs="Times New Roman"/>
          </w:rPr>
          <w:t xml:space="preserve"> </w:t>
        </w:r>
        <w:r w:rsidR="00420237" w:rsidRPr="00420237">
          <w:rPr>
            <w:rStyle w:val="Hyperlinkki"/>
            <w:rFonts w:ascii="Times New Roman" w:hAnsi="Times New Roman" w:cs="Times New Roman"/>
          </w:rPr>
          <w:t>H</w:t>
        </w:r>
        <w:r w:rsidR="00E92B87" w:rsidRPr="00420237">
          <w:rPr>
            <w:rStyle w:val="Hyperlinkki"/>
            <w:rFonts w:ascii="Times New Roman" w:hAnsi="Times New Roman" w:cs="Times New Roman"/>
          </w:rPr>
          <w:t xml:space="preserve">elp </w:t>
        </w:r>
        <w:r w:rsidR="00420237" w:rsidRPr="00420237">
          <w:rPr>
            <w:rStyle w:val="Hyperlinkki"/>
            <w:rFonts w:ascii="Times New Roman" w:hAnsi="Times New Roman" w:cs="Times New Roman"/>
          </w:rPr>
          <w:t>F</w:t>
        </w:r>
        <w:r w:rsidR="00E92B87" w:rsidRPr="00420237">
          <w:rPr>
            <w:rStyle w:val="Hyperlinkki"/>
            <w:rFonts w:ascii="Times New Roman" w:hAnsi="Times New Roman" w:cs="Times New Roman"/>
          </w:rPr>
          <w:t>inland</w:t>
        </w:r>
        <w:r w:rsidR="00420237" w:rsidRPr="00420237">
          <w:rPr>
            <w:rStyle w:val="Hyperlinkki"/>
            <w:rFonts w:ascii="Times New Roman" w:hAnsi="Times New Roman" w:cs="Times New Roman"/>
          </w:rPr>
          <w:t xml:space="preserve"> -sovellus</w:t>
        </w:r>
      </w:hyperlink>
    </w:p>
    <w:p w14:paraId="25EACDC1" w14:textId="4E38F602" w:rsidR="00332B82" w:rsidRPr="00236742" w:rsidRDefault="00332B82" w:rsidP="00236742">
      <w:pPr>
        <w:spacing w:after="0" w:line="276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</w:p>
    <w:sectPr w:rsidR="00332B82" w:rsidRPr="00236742" w:rsidSect="00B5140B">
      <w:type w:val="continuous"/>
      <w:pgSz w:w="11906" w:h="16838"/>
      <w:pgMar w:top="1418" w:right="1134" w:bottom="851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006CA" w14:textId="77777777" w:rsidR="004962C8" w:rsidRDefault="004962C8" w:rsidP="00C51060">
      <w:pPr>
        <w:spacing w:after="0" w:line="240" w:lineRule="auto"/>
      </w:pPr>
      <w:r>
        <w:separator/>
      </w:r>
    </w:p>
  </w:endnote>
  <w:endnote w:type="continuationSeparator" w:id="0">
    <w:p w14:paraId="57C12283" w14:textId="77777777" w:rsidR="004962C8" w:rsidRDefault="004962C8" w:rsidP="00C5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27A9A" w14:textId="7F762AD1" w:rsidR="009E4070" w:rsidRPr="009E4070" w:rsidRDefault="00B5140B" w:rsidP="00B5140B">
    <w:pPr>
      <w:pStyle w:val="Alatunniste"/>
      <w:tabs>
        <w:tab w:val="left" w:pos="392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9E4070" w:rsidRPr="009E4070">
      <w:rPr>
        <w:rFonts w:ascii="Times New Roman" w:hAnsi="Times New Roman" w:cs="Times New Roman"/>
        <w:sz w:val="18"/>
        <w:szCs w:val="18"/>
      </w:rPr>
      <w:t>Julkaistu x.2.2023</w:t>
    </w:r>
    <w:r w:rsidR="009E4070">
      <w:rPr>
        <w:rFonts w:ascii="Times New Roman" w:hAnsi="Times New Roman" w:cs="Times New Roman"/>
        <w:sz w:val="18"/>
        <w:szCs w:val="18"/>
      </w:rPr>
      <w:t>, päivitetty x.2.2023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F7365" w14:textId="77777777" w:rsidR="004962C8" w:rsidRDefault="004962C8" w:rsidP="00C51060">
      <w:pPr>
        <w:spacing w:after="0" w:line="240" w:lineRule="auto"/>
      </w:pPr>
      <w:r>
        <w:separator/>
      </w:r>
    </w:p>
  </w:footnote>
  <w:footnote w:type="continuationSeparator" w:id="0">
    <w:p w14:paraId="16232401" w14:textId="77777777" w:rsidR="004962C8" w:rsidRDefault="004962C8" w:rsidP="00C5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92E5" w14:textId="562049E5" w:rsidR="00660F04" w:rsidRDefault="00660F04" w:rsidP="00E62804">
    <w:pPr>
      <w:pStyle w:val="Yltunniste"/>
      <w:rPr>
        <w:noProof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 wp14:anchorId="008BA48D" wp14:editId="7504BDED">
          <wp:simplePos x="0" y="0"/>
          <wp:positionH relativeFrom="margin">
            <wp:posOffset>2097405</wp:posOffset>
          </wp:positionH>
          <wp:positionV relativeFrom="paragraph">
            <wp:posOffset>81661</wp:posOffset>
          </wp:positionV>
          <wp:extent cx="2080260" cy="669290"/>
          <wp:effectExtent l="0" t="0" r="0" b="0"/>
          <wp:wrapSquare wrapText="bothSides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M_LB01_logo-v_fi_B3__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26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3317897B" wp14:editId="2FBFCB75">
          <wp:simplePos x="0" y="0"/>
          <wp:positionH relativeFrom="margin">
            <wp:posOffset>4554855</wp:posOffset>
          </wp:positionH>
          <wp:positionV relativeFrom="paragraph">
            <wp:posOffset>317754</wp:posOffset>
          </wp:positionV>
          <wp:extent cx="1418590" cy="231140"/>
          <wp:effectExtent l="0" t="0" r="0" b="0"/>
          <wp:wrapSquare wrapText="bothSides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C912B6" w14:textId="2986B306" w:rsidR="00660F04" w:rsidRDefault="00660F04" w:rsidP="00E62804">
    <w:pPr>
      <w:pStyle w:val="Yltunniste"/>
      <w:rPr>
        <w:noProof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20275B48" wp14:editId="1F7E7271">
          <wp:simplePos x="0" y="0"/>
          <wp:positionH relativeFrom="margin">
            <wp:align>left</wp:align>
          </wp:positionH>
          <wp:positionV relativeFrom="paragraph">
            <wp:posOffset>30480</wp:posOffset>
          </wp:positionV>
          <wp:extent cx="1671320" cy="396875"/>
          <wp:effectExtent l="0" t="0" r="5080" b="3175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39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3C5E04" w14:textId="51F72BCD" w:rsidR="00C51060" w:rsidRDefault="00C51060" w:rsidP="00E62804">
    <w:pPr>
      <w:pStyle w:val="Yltunnist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EE6"/>
    <w:multiLevelType w:val="hybridMultilevel"/>
    <w:tmpl w:val="943C2A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3AA"/>
    <w:multiLevelType w:val="hybridMultilevel"/>
    <w:tmpl w:val="56186A3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9440C"/>
    <w:multiLevelType w:val="hybridMultilevel"/>
    <w:tmpl w:val="6B30A3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34FE3"/>
    <w:multiLevelType w:val="hybridMultilevel"/>
    <w:tmpl w:val="1700A6F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865978"/>
    <w:multiLevelType w:val="hybridMultilevel"/>
    <w:tmpl w:val="4D3ECAC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843606"/>
    <w:multiLevelType w:val="hybridMultilevel"/>
    <w:tmpl w:val="80DE28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95260"/>
    <w:multiLevelType w:val="hybridMultilevel"/>
    <w:tmpl w:val="C4825AC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AF0D9F"/>
    <w:multiLevelType w:val="hybridMultilevel"/>
    <w:tmpl w:val="7FFA419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E7A98"/>
    <w:multiLevelType w:val="hybridMultilevel"/>
    <w:tmpl w:val="CE7E44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E6EB2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46360"/>
    <w:multiLevelType w:val="hybridMultilevel"/>
    <w:tmpl w:val="36E438E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90061"/>
    <w:multiLevelType w:val="hybridMultilevel"/>
    <w:tmpl w:val="53069EC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CC0D49"/>
    <w:multiLevelType w:val="hybridMultilevel"/>
    <w:tmpl w:val="BE72B1E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03C21"/>
    <w:multiLevelType w:val="hybridMultilevel"/>
    <w:tmpl w:val="C2C0C6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AD391A"/>
    <w:multiLevelType w:val="hybridMultilevel"/>
    <w:tmpl w:val="65A60F60"/>
    <w:lvl w:ilvl="0" w:tplc="48DC7C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E8600C"/>
    <w:multiLevelType w:val="hybridMultilevel"/>
    <w:tmpl w:val="B350A00E"/>
    <w:lvl w:ilvl="0" w:tplc="3796FB0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A0301"/>
    <w:multiLevelType w:val="hybridMultilevel"/>
    <w:tmpl w:val="8624A42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E81417"/>
    <w:multiLevelType w:val="hybridMultilevel"/>
    <w:tmpl w:val="EDBCD3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5"/>
  </w:num>
  <w:num w:numId="5">
    <w:abstractNumId w:val="3"/>
  </w:num>
  <w:num w:numId="6">
    <w:abstractNumId w:val="16"/>
  </w:num>
  <w:num w:numId="7">
    <w:abstractNumId w:val="5"/>
  </w:num>
  <w:num w:numId="8">
    <w:abstractNumId w:val="14"/>
  </w:num>
  <w:num w:numId="9">
    <w:abstractNumId w:val="11"/>
  </w:num>
  <w:num w:numId="10">
    <w:abstractNumId w:val="13"/>
  </w:num>
  <w:num w:numId="11">
    <w:abstractNumId w:val="1"/>
  </w:num>
  <w:num w:numId="12">
    <w:abstractNumId w:val="10"/>
  </w:num>
  <w:num w:numId="13">
    <w:abstractNumId w:val="12"/>
  </w:num>
  <w:num w:numId="14">
    <w:abstractNumId w:val="9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131078" w:nlCheck="1" w:checkStyle="1"/>
  <w:activeWritingStyle w:appName="MSWord" w:lang="fi-FI" w:vendorID="64" w:dllVersion="131078" w:nlCheck="1" w:checkStyle="0"/>
  <w:proofState w:spelling="clean" w:grammar="clean"/>
  <w:defaultTabStop w:val="1304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43"/>
    <w:rsid w:val="00003ABA"/>
    <w:rsid w:val="0000434A"/>
    <w:rsid w:val="00011A87"/>
    <w:rsid w:val="00014275"/>
    <w:rsid w:val="000167E3"/>
    <w:rsid w:val="00025DD0"/>
    <w:rsid w:val="0002793B"/>
    <w:rsid w:val="000344CF"/>
    <w:rsid w:val="000505AA"/>
    <w:rsid w:val="0005460F"/>
    <w:rsid w:val="0008120B"/>
    <w:rsid w:val="00096343"/>
    <w:rsid w:val="000A1D31"/>
    <w:rsid w:val="000C135D"/>
    <w:rsid w:val="000D24AD"/>
    <w:rsid w:val="000D39E0"/>
    <w:rsid w:val="000E1D6A"/>
    <w:rsid w:val="000E45A4"/>
    <w:rsid w:val="000E58F7"/>
    <w:rsid w:val="00102331"/>
    <w:rsid w:val="00107950"/>
    <w:rsid w:val="00112576"/>
    <w:rsid w:val="0012027C"/>
    <w:rsid w:val="00127F76"/>
    <w:rsid w:val="0014015E"/>
    <w:rsid w:val="0014199F"/>
    <w:rsid w:val="00143E2E"/>
    <w:rsid w:val="0014662F"/>
    <w:rsid w:val="001508A7"/>
    <w:rsid w:val="001558F7"/>
    <w:rsid w:val="001749A4"/>
    <w:rsid w:val="001831C1"/>
    <w:rsid w:val="00183FF1"/>
    <w:rsid w:val="001A34F7"/>
    <w:rsid w:val="001A55D6"/>
    <w:rsid w:val="001A78A0"/>
    <w:rsid w:val="001B1BD5"/>
    <w:rsid w:val="001B5240"/>
    <w:rsid w:val="001C1871"/>
    <w:rsid w:val="001C314A"/>
    <w:rsid w:val="001C5466"/>
    <w:rsid w:val="001E18BE"/>
    <w:rsid w:val="00205EAF"/>
    <w:rsid w:val="002112D5"/>
    <w:rsid w:val="00217396"/>
    <w:rsid w:val="00233F8A"/>
    <w:rsid w:val="00234352"/>
    <w:rsid w:val="002347C0"/>
    <w:rsid w:val="00236742"/>
    <w:rsid w:val="00240676"/>
    <w:rsid w:val="00243F0F"/>
    <w:rsid w:val="00244B5A"/>
    <w:rsid w:val="00247D1C"/>
    <w:rsid w:val="00250655"/>
    <w:rsid w:val="00256018"/>
    <w:rsid w:val="00256076"/>
    <w:rsid w:val="002B6CA8"/>
    <w:rsid w:val="002C0969"/>
    <w:rsid w:val="002D235A"/>
    <w:rsid w:val="002D514F"/>
    <w:rsid w:val="00312F29"/>
    <w:rsid w:val="00320CCA"/>
    <w:rsid w:val="00321E99"/>
    <w:rsid w:val="00325DE8"/>
    <w:rsid w:val="003273CF"/>
    <w:rsid w:val="0033078B"/>
    <w:rsid w:val="00330EDA"/>
    <w:rsid w:val="00332B82"/>
    <w:rsid w:val="00334003"/>
    <w:rsid w:val="00345C11"/>
    <w:rsid w:val="00347D57"/>
    <w:rsid w:val="003576C8"/>
    <w:rsid w:val="00357A51"/>
    <w:rsid w:val="00364B3D"/>
    <w:rsid w:val="003A467D"/>
    <w:rsid w:val="003A59EA"/>
    <w:rsid w:val="003B72EF"/>
    <w:rsid w:val="003D3F8D"/>
    <w:rsid w:val="00404261"/>
    <w:rsid w:val="00407C47"/>
    <w:rsid w:val="004129C3"/>
    <w:rsid w:val="00417DEA"/>
    <w:rsid w:val="00420237"/>
    <w:rsid w:val="00423E90"/>
    <w:rsid w:val="00427F80"/>
    <w:rsid w:val="004406B3"/>
    <w:rsid w:val="004544E1"/>
    <w:rsid w:val="00455B8C"/>
    <w:rsid w:val="00473188"/>
    <w:rsid w:val="004962C8"/>
    <w:rsid w:val="0049792E"/>
    <w:rsid w:val="004A1063"/>
    <w:rsid w:val="004B4446"/>
    <w:rsid w:val="004B54D2"/>
    <w:rsid w:val="004B6A13"/>
    <w:rsid w:val="004F5B9A"/>
    <w:rsid w:val="004F7A95"/>
    <w:rsid w:val="00501B77"/>
    <w:rsid w:val="00504E67"/>
    <w:rsid w:val="00507A55"/>
    <w:rsid w:val="00512E9A"/>
    <w:rsid w:val="00524091"/>
    <w:rsid w:val="005335D6"/>
    <w:rsid w:val="0054280C"/>
    <w:rsid w:val="005433AC"/>
    <w:rsid w:val="00550DAC"/>
    <w:rsid w:val="00562AE5"/>
    <w:rsid w:val="00563D87"/>
    <w:rsid w:val="0056683C"/>
    <w:rsid w:val="005811A8"/>
    <w:rsid w:val="00584F3C"/>
    <w:rsid w:val="005A368C"/>
    <w:rsid w:val="005A536A"/>
    <w:rsid w:val="005B22D5"/>
    <w:rsid w:val="005D49FE"/>
    <w:rsid w:val="005F0ADF"/>
    <w:rsid w:val="00601DDA"/>
    <w:rsid w:val="006021FC"/>
    <w:rsid w:val="00614F19"/>
    <w:rsid w:val="0061626C"/>
    <w:rsid w:val="00633A4D"/>
    <w:rsid w:val="006363E9"/>
    <w:rsid w:val="00641825"/>
    <w:rsid w:val="00650F54"/>
    <w:rsid w:val="0065329A"/>
    <w:rsid w:val="006603BA"/>
    <w:rsid w:val="00660F04"/>
    <w:rsid w:val="0066674F"/>
    <w:rsid w:val="00675B11"/>
    <w:rsid w:val="00680AAA"/>
    <w:rsid w:val="006942AE"/>
    <w:rsid w:val="00694ADB"/>
    <w:rsid w:val="006A6775"/>
    <w:rsid w:val="006B6F61"/>
    <w:rsid w:val="006C7B4C"/>
    <w:rsid w:val="006D555A"/>
    <w:rsid w:val="007041E2"/>
    <w:rsid w:val="00717F52"/>
    <w:rsid w:val="00732BF2"/>
    <w:rsid w:val="00741BF9"/>
    <w:rsid w:val="00775D9D"/>
    <w:rsid w:val="00776B5F"/>
    <w:rsid w:val="00780C9C"/>
    <w:rsid w:val="007908B5"/>
    <w:rsid w:val="007C0B27"/>
    <w:rsid w:val="007C39F0"/>
    <w:rsid w:val="007C40CB"/>
    <w:rsid w:val="007D1FA4"/>
    <w:rsid w:val="007D40DA"/>
    <w:rsid w:val="007D4D55"/>
    <w:rsid w:val="007F7055"/>
    <w:rsid w:val="00812633"/>
    <w:rsid w:val="00813007"/>
    <w:rsid w:val="00814092"/>
    <w:rsid w:val="00825EC3"/>
    <w:rsid w:val="00830F78"/>
    <w:rsid w:val="008334E8"/>
    <w:rsid w:val="0083414A"/>
    <w:rsid w:val="008353E5"/>
    <w:rsid w:val="0084347B"/>
    <w:rsid w:val="008547A2"/>
    <w:rsid w:val="00856823"/>
    <w:rsid w:val="0087404A"/>
    <w:rsid w:val="00883D92"/>
    <w:rsid w:val="00885A30"/>
    <w:rsid w:val="008944D8"/>
    <w:rsid w:val="008B2754"/>
    <w:rsid w:val="008B34A8"/>
    <w:rsid w:val="008F7D22"/>
    <w:rsid w:val="00906CD0"/>
    <w:rsid w:val="009201C7"/>
    <w:rsid w:val="0092208A"/>
    <w:rsid w:val="009311B8"/>
    <w:rsid w:val="009408DB"/>
    <w:rsid w:val="00946D61"/>
    <w:rsid w:val="00951B06"/>
    <w:rsid w:val="009659A3"/>
    <w:rsid w:val="00966DFC"/>
    <w:rsid w:val="009716FF"/>
    <w:rsid w:val="009731B4"/>
    <w:rsid w:val="009804B8"/>
    <w:rsid w:val="009873FB"/>
    <w:rsid w:val="009911C8"/>
    <w:rsid w:val="009B3742"/>
    <w:rsid w:val="009B43B4"/>
    <w:rsid w:val="009B4501"/>
    <w:rsid w:val="009E4070"/>
    <w:rsid w:val="009F3B6F"/>
    <w:rsid w:val="00A16A66"/>
    <w:rsid w:val="00A40605"/>
    <w:rsid w:val="00A41B18"/>
    <w:rsid w:val="00A430F8"/>
    <w:rsid w:val="00A50B00"/>
    <w:rsid w:val="00A63E18"/>
    <w:rsid w:val="00A72960"/>
    <w:rsid w:val="00A72A09"/>
    <w:rsid w:val="00A72F8E"/>
    <w:rsid w:val="00A73A6A"/>
    <w:rsid w:val="00A75BBD"/>
    <w:rsid w:val="00A86980"/>
    <w:rsid w:val="00A9003B"/>
    <w:rsid w:val="00AA37BA"/>
    <w:rsid w:val="00AC6649"/>
    <w:rsid w:val="00AD14E5"/>
    <w:rsid w:val="00AD73FE"/>
    <w:rsid w:val="00AE3978"/>
    <w:rsid w:val="00B13CFB"/>
    <w:rsid w:val="00B15B32"/>
    <w:rsid w:val="00B235CF"/>
    <w:rsid w:val="00B42B69"/>
    <w:rsid w:val="00B45E93"/>
    <w:rsid w:val="00B5140B"/>
    <w:rsid w:val="00B525BA"/>
    <w:rsid w:val="00B55094"/>
    <w:rsid w:val="00B561F8"/>
    <w:rsid w:val="00B7422B"/>
    <w:rsid w:val="00BB3570"/>
    <w:rsid w:val="00BB4B43"/>
    <w:rsid w:val="00BD32CE"/>
    <w:rsid w:val="00BD403B"/>
    <w:rsid w:val="00BD7005"/>
    <w:rsid w:val="00BD7884"/>
    <w:rsid w:val="00BE73BF"/>
    <w:rsid w:val="00BF23EA"/>
    <w:rsid w:val="00C02787"/>
    <w:rsid w:val="00C21C1B"/>
    <w:rsid w:val="00C2498B"/>
    <w:rsid w:val="00C24FCB"/>
    <w:rsid w:val="00C40752"/>
    <w:rsid w:val="00C409E2"/>
    <w:rsid w:val="00C435F3"/>
    <w:rsid w:val="00C44643"/>
    <w:rsid w:val="00C51060"/>
    <w:rsid w:val="00C63DD2"/>
    <w:rsid w:val="00C651AD"/>
    <w:rsid w:val="00C66888"/>
    <w:rsid w:val="00C7167C"/>
    <w:rsid w:val="00C83271"/>
    <w:rsid w:val="00C840E9"/>
    <w:rsid w:val="00C87B2C"/>
    <w:rsid w:val="00C900C1"/>
    <w:rsid w:val="00C92A33"/>
    <w:rsid w:val="00CA31E8"/>
    <w:rsid w:val="00CA467E"/>
    <w:rsid w:val="00CC440D"/>
    <w:rsid w:val="00CE1E1D"/>
    <w:rsid w:val="00D069CF"/>
    <w:rsid w:val="00D13672"/>
    <w:rsid w:val="00D3058D"/>
    <w:rsid w:val="00D45069"/>
    <w:rsid w:val="00D45E9E"/>
    <w:rsid w:val="00D51965"/>
    <w:rsid w:val="00D726F1"/>
    <w:rsid w:val="00D736DF"/>
    <w:rsid w:val="00D75B7B"/>
    <w:rsid w:val="00D802CC"/>
    <w:rsid w:val="00D9102F"/>
    <w:rsid w:val="00D96CFE"/>
    <w:rsid w:val="00DA1FB5"/>
    <w:rsid w:val="00DB70E8"/>
    <w:rsid w:val="00DD0ACD"/>
    <w:rsid w:val="00DD1C3F"/>
    <w:rsid w:val="00DF1CFE"/>
    <w:rsid w:val="00E35AAC"/>
    <w:rsid w:val="00E56D22"/>
    <w:rsid w:val="00E62804"/>
    <w:rsid w:val="00E6676D"/>
    <w:rsid w:val="00E751EC"/>
    <w:rsid w:val="00E82C73"/>
    <w:rsid w:val="00E92B87"/>
    <w:rsid w:val="00E9325A"/>
    <w:rsid w:val="00EB5A33"/>
    <w:rsid w:val="00ED29FB"/>
    <w:rsid w:val="00EE0758"/>
    <w:rsid w:val="00EF2864"/>
    <w:rsid w:val="00F015D0"/>
    <w:rsid w:val="00F02FAE"/>
    <w:rsid w:val="00F40A2B"/>
    <w:rsid w:val="00F43543"/>
    <w:rsid w:val="00F44931"/>
    <w:rsid w:val="00F57024"/>
    <w:rsid w:val="00F66EEE"/>
    <w:rsid w:val="00F71695"/>
    <w:rsid w:val="00F77E05"/>
    <w:rsid w:val="00F8228A"/>
    <w:rsid w:val="00F84387"/>
    <w:rsid w:val="00F862E4"/>
    <w:rsid w:val="00F91E07"/>
    <w:rsid w:val="00F95331"/>
    <w:rsid w:val="00F95E2D"/>
    <w:rsid w:val="00FA2FFC"/>
    <w:rsid w:val="00FB56DF"/>
    <w:rsid w:val="00FB77FA"/>
    <w:rsid w:val="00FC1FEE"/>
    <w:rsid w:val="00FC27AA"/>
    <w:rsid w:val="00FC4A3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6EC82"/>
  <w15:docId w15:val="{480CF7F5-A30B-4EA0-BC50-1E3FC04C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3A59E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A59E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A59E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59E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59EA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C510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1060"/>
  </w:style>
  <w:style w:type="paragraph" w:styleId="Alatunniste">
    <w:name w:val="footer"/>
    <w:basedOn w:val="Normaali"/>
    <w:link w:val="AlatunnisteChar"/>
    <w:uiPriority w:val="99"/>
    <w:unhideWhenUsed/>
    <w:rsid w:val="00C510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51060"/>
  </w:style>
  <w:style w:type="paragraph" w:styleId="Luettelokappale">
    <w:name w:val="List Paragraph"/>
    <w:basedOn w:val="Normaali"/>
    <w:uiPriority w:val="34"/>
    <w:qFormat/>
    <w:rsid w:val="00417DE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17DEA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40A2B"/>
    <w:rPr>
      <w:color w:val="605E5C"/>
      <w:shd w:val="clear" w:color="auto" w:fill="E1DFDD"/>
    </w:rPr>
  </w:style>
  <w:style w:type="character" w:styleId="Korostus">
    <w:name w:val="Emphasis"/>
    <w:basedOn w:val="Kappaleenoletusfontti"/>
    <w:uiPriority w:val="20"/>
    <w:qFormat/>
    <w:rsid w:val="00C840E9"/>
    <w:rPr>
      <w:i/>
      <w:i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C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7B4C"/>
    <w:rPr>
      <w:rFonts w:ascii="Segoe UI" w:hAnsi="Segoe UI" w:cs="Segoe UI"/>
      <w:sz w:val="18"/>
      <w:szCs w:val="18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46D61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46D61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946D61"/>
    <w:rPr>
      <w:vertAlign w:val="superscript"/>
    </w:rPr>
  </w:style>
  <w:style w:type="character" w:styleId="AvattuHyperlinkki">
    <w:name w:val="FollowedHyperlink"/>
    <w:basedOn w:val="Kappaleenoletusfontti"/>
    <w:uiPriority w:val="99"/>
    <w:semiHidden/>
    <w:unhideWhenUsed/>
    <w:rsid w:val="00A40605"/>
    <w:rPr>
      <w:color w:val="954F72" w:themeColor="followedHyperlink"/>
      <w:u w:val="single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B45E93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ED29FB"/>
    <w:pPr>
      <w:spacing w:after="0" w:line="240" w:lineRule="auto"/>
    </w:pPr>
  </w:style>
  <w:style w:type="character" w:customStyle="1" w:styleId="Ratkaisematonmaininta3">
    <w:name w:val="Ratkaisematon maininta3"/>
    <w:basedOn w:val="Kappaleenoletusfontti"/>
    <w:uiPriority w:val="99"/>
    <w:semiHidden/>
    <w:unhideWhenUsed/>
    <w:rsid w:val="00501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activities/addressing-the-international-migration-of-health-workers" TargetMode="External"/><Relationship Id="rId13" Type="http://schemas.openxmlformats.org/officeDocument/2006/relationships/hyperlink" Target="https://www.finlex.fi/fi/sopimukset/sopsteksti/2000/20000021" TargetMode="External"/><Relationship Id="rId18" Type="http://schemas.openxmlformats.org/officeDocument/2006/relationships/hyperlink" Target="https://tem.fi/tyoskentely-suomessa" TargetMode="External"/><Relationship Id="rId26" Type="http://schemas.openxmlformats.org/officeDocument/2006/relationships/hyperlink" Target="https://thl.fi/fi/web/maahanmuutto-ja-kulttuurinen-moninaisuus/tyon-tueksi/verkkokoulutus-antirasismista-ammattilaisille" TargetMode="External"/><Relationship Id="rId3" Type="http://schemas.openxmlformats.org/officeDocument/2006/relationships/styles" Target="styles.xml"/><Relationship Id="rId21" Type="http://schemas.openxmlformats.org/officeDocument/2006/relationships/hyperlink" Target="https://iris.iom.i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alvira.fi/terveydenhuolto/ammattioikeudet" TargetMode="External"/><Relationship Id="rId17" Type="http://schemas.openxmlformats.org/officeDocument/2006/relationships/hyperlink" Target="https://www.riku.fi/erilaisia-rikoksia/tyovoiman-hyvaksikaytto/" TargetMode="External"/><Relationship Id="rId25" Type="http://schemas.openxmlformats.org/officeDocument/2006/relationships/hyperlink" Target="https://valtioneuvosto.fi/-/10623/hankintayksikoille-laaditut-vastuullisuuden-vahimmaisvelvoitteet-julkaistu-tavoitteena-edistaa-sosiaalista-kestavyytta-julkisissa-hankinnoiss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m.fi/tervetuloa-suomeen" TargetMode="External"/><Relationship Id="rId20" Type="http://schemas.openxmlformats.org/officeDocument/2006/relationships/hyperlink" Target="https://www.ilo.org/global/topics/fair-recruitment/lang--en/index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gri.fi/tyontekijan-oleskelulupa" TargetMode="External"/><Relationship Id="rId24" Type="http://schemas.openxmlformats.org/officeDocument/2006/relationships/hyperlink" Target="https://www.sttinfo.fi/data/attachments/00874/75f9a3fe-3e86-4045-bddb-af31f1223a9c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hmiskauppa.fi/" TargetMode="External"/><Relationship Id="rId23" Type="http://schemas.openxmlformats.org/officeDocument/2006/relationships/hyperlink" Target="https://heuni.fi/-/hankinta-opas" TargetMode="External"/><Relationship Id="rId28" Type="http://schemas.openxmlformats.org/officeDocument/2006/relationships/hyperlink" Target="https://intermin.fi/work-help-finland-sovellus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who.int/activities/addressing-the-international-migration-of-health-worker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igri.fi/kasittelymaksut-ja-maksaminen" TargetMode="External"/><Relationship Id="rId22" Type="http://schemas.openxmlformats.org/officeDocument/2006/relationships/hyperlink" Target="https://www.ihrb.org/dhaka-principles" TargetMode="External"/><Relationship Id="rId27" Type="http://schemas.openxmlformats.org/officeDocument/2006/relationships/hyperlink" Target="https://hpl.fi/wp-content/uploads/2020/07/HPL_Ulkomaalaisen-tyo%CC%88ntekija%CC%88n-rekrytoinnin-pelisa%CC%88a%CC%88nno%CC%88t_digi.pdf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B3C53-2A74-4DC2-B205-E5F8FB33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1523</Words>
  <Characters>12339</Characters>
  <Application>Microsoft Office Word</Application>
  <DocSecurity>0</DocSecurity>
  <Lines>102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Haapasaari Saara (HEUNI)</dc:creator>
  <cp:keywords/>
  <dc:description/>
  <cp:lastModifiedBy>Säntti Hanna (TEM)</cp:lastModifiedBy>
  <cp:revision>2</cp:revision>
  <dcterms:created xsi:type="dcterms:W3CDTF">2023-02-14T14:34:00Z</dcterms:created>
  <dcterms:modified xsi:type="dcterms:W3CDTF">2023-02-14T14:34:00Z</dcterms:modified>
</cp:coreProperties>
</file>