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66977" w14:textId="52CC2F8F" w:rsidR="0096195B" w:rsidRPr="00641C81" w:rsidRDefault="00B06320" w:rsidP="00641C81">
      <w:pPr>
        <w:pStyle w:val="Otsikko1"/>
      </w:pPr>
      <w:r w:rsidRPr="00641C81">
        <w:t>Ohje: Kuntien ja kuntayhtymisen eräiden oikeustoimien rajoittaminen sosiaali- ja terveydenhuollossa</w:t>
      </w:r>
    </w:p>
    <w:p w14:paraId="1403AC5E" w14:textId="558F3CAF" w:rsidR="00D71603" w:rsidRPr="00D12FCD" w:rsidRDefault="00E213D6" w:rsidP="00B06320">
      <w:r w:rsidRPr="00E213D6">
        <w:t xml:space="preserve">Laki </w:t>
      </w:r>
      <w:r w:rsidR="00D71603">
        <w:t>kuntien ja kuntayhtymien eräiden oikeustoimien väliaikaisesta rajoittamisesta (</w:t>
      </w:r>
      <w:r w:rsidR="000E7B73">
        <w:t>548</w:t>
      </w:r>
      <w:r w:rsidR="00D71603">
        <w:t xml:space="preserve">/2016) tuli voimaan </w:t>
      </w:r>
      <w:r w:rsidRPr="00E213D6">
        <w:t>1.7.2016</w:t>
      </w:r>
      <w:r w:rsidR="005F4CD7">
        <w:t xml:space="preserve">. Lakia muutettiin </w:t>
      </w:r>
      <w:r w:rsidR="00087A59">
        <w:t>(1057/2017</w:t>
      </w:r>
      <w:r w:rsidR="001D00C7">
        <w:t>, 1326/2018</w:t>
      </w:r>
      <w:r w:rsidR="005659A0" w:rsidRPr="001163EE">
        <w:t>, 1299/2019</w:t>
      </w:r>
      <w:r w:rsidR="00087A59">
        <w:t>)</w:t>
      </w:r>
      <w:r w:rsidR="00390722">
        <w:t xml:space="preserve"> ja</w:t>
      </w:r>
      <w:r w:rsidR="00CC305D">
        <w:t xml:space="preserve"> viimeksi </w:t>
      </w:r>
      <w:r w:rsidR="005659A0" w:rsidRPr="001163EE">
        <w:t>29.10.2020</w:t>
      </w:r>
      <w:r w:rsidR="00E95B9D">
        <w:t xml:space="preserve"> </w:t>
      </w:r>
      <w:r w:rsidR="00CC305D" w:rsidRPr="00E95B9D">
        <w:t>(</w:t>
      </w:r>
      <w:r w:rsidR="005659A0" w:rsidRPr="005659A0">
        <w:t>729/2020</w:t>
      </w:r>
      <w:r w:rsidR="00CC305D" w:rsidRPr="00E95B9D">
        <w:t>)</w:t>
      </w:r>
      <w:r w:rsidR="00390722" w:rsidRPr="00E95B9D">
        <w:t xml:space="preserve">. </w:t>
      </w:r>
      <w:r w:rsidR="005F4CD7">
        <w:t>Laki</w:t>
      </w:r>
      <w:r w:rsidRPr="00E213D6">
        <w:t xml:space="preserve"> on voimassa 31.12.</w:t>
      </w:r>
      <w:r w:rsidR="00390722">
        <w:t>202</w:t>
      </w:r>
      <w:r w:rsidR="00E95B9D">
        <w:t>5</w:t>
      </w:r>
      <w:r w:rsidR="00390722">
        <w:t xml:space="preserve"> </w:t>
      </w:r>
      <w:r w:rsidRPr="00E213D6">
        <w:t>saakka.</w:t>
      </w:r>
      <w:r w:rsidR="00D71603">
        <w:t xml:space="preserve"> Lailla rajoitetaan k</w:t>
      </w:r>
      <w:r w:rsidR="00D71603" w:rsidRPr="00E213D6">
        <w:t xml:space="preserve">untien ja kuntayhtymien sosiaali- ja terveyspalvelujen laajoja ja pitkäaikaisia </w:t>
      </w:r>
      <w:r w:rsidR="006A1187">
        <w:t>sopimuksia yksityisen palvelujentuottajan kanssa, pitkäaikaisia rakennusten ja toimitilojen vuokra- tai muuta käyttöoikeutta koskevien sopimusten tekemistä</w:t>
      </w:r>
      <w:r w:rsidR="00D71603" w:rsidRPr="00E213D6">
        <w:t xml:space="preserve"> sekä suuria </w:t>
      </w:r>
      <w:r w:rsidR="00D71603">
        <w:t>rakennus</w:t>
      </w:r>
      <w:r w:rsidR="00D71603" w:rsidRPr="00E213D6">
        <w:t>investointeja</w:t>
      </w:r>
      <w:r w:rsidR="00D71603">
        <w:t>.</w:t>
      </w:r>
      <w:r w:rsidR="00EA7E8F">
        <w:t xml:space="preserve"> </w:t>
      </w:r>
      <w:r w:rsidR="00EA7E8F" w:rsidRPr="00D12FCD">
        <w:t xml:space="preserve">Lakia ei sovelleta </w:t>
      </w:r>
      <w:r w:rsidR="00320615" w:rsidRPr="00D12FCD">
        <w:t>maanvuokrasopimuksiin eikä se estä kiinteistön myyntiä</w:t>
      </w:r>
      <w:r w:rsidR="00EA7E8F" w:rsidRPr="00D12FCD">
        <w:t>.</w:t>
      </w:r>
      <w:r w:rsidR="0096195B">
        <w:t xml:space="preserve"> </w:t>
      </w:r>
      <w:r w:rsidR="0096195B" w:rsidRPr="001163EE">
        <w:t>1.11.2020 alkaen lakia sovelletaan myös kuntien ja kuntayhtymien yksin tai yhdessä omistaman yhtiön vastaaviin investointeihin. Lisäksi tätä lakia sovelletaan edellä mainittuihin yhtiöihin lainvastaisen sopimuksen sitomattomuuden seuraamuksien osalta.</w:t>
      </w:r>
    </w:p>
    <w:p w14:paraId="3103A0BC" w14:textId="4A894CAD" w:rsidR="00E213D6" w:rsidRPr="0024141C" w:rsidRDefault="00F3432D" w:rsidP="00B06320">
      <w:pPr>
        <w:rPr>
          <w:strike/>
        </w:rPr>
      </w:pPr>
      <w:r w:rsidRPr="00B06320">
        <w:t>T</w:t>
      </w:r>
      <w:r w:rsidR="00696BF7" w:rsidRPr="00B06320">
        <w:t xml:space="preserve">arve </w:t>
      </w:r>
      <w:r w:rsidRPr="00B06320">
        <w:t xml:space="preserve">sosiaali- ja terveydenhuollon </w:t>
      </w:r>
      <w:r w:rsidR="00696BF7" w:rsidRPr="00B06320">
        <w:t>uudistukselle</w:t>
      </w:r>
      <w:r w:rsidR="00FB4E41" w:rsidRPr="00B06320">
        <w:t xml:space="preserve"> on</w:t>
      </w:r>
      <w:r w:rsidR="00242231" w:rsidRPr="00B06320">
        <w:t xml:space="preserve"> hallituksen vaihdoksen jälkeenkin</w:t>
      </w:r>
      <w:r w:rsidR="00FB4E41" w:rsidRPr="00FB4E41">
        <w:t xml:space="preserve"> edelleen olemassa ja siksi lain alkuperäinen tarkoitus on voimassa.</w:t>
      </w:r>
      <w:r w:rsidR="00FB4E41">
        <w:t xml:space="preserve"> </w:t>
      </w:r>
      <w:r w:rsidR="00242231">
        <w:t>S</w:t>
      </w:r>
      <w:r w:rsidR="00923270" w:rsidRPr="00FB4E41">
        <w:t xml:space="preserve">osiaali- ja terveydenhuollon </w:t>
      </w:r>
      <w:r w:rsidR="0024141C" w:rsidRPr="00FB4E41">
        <w:t>palvelu</w:t>
      </w:r>
      <w:r w:rsidR="00242231">
        <w:t>ista</w:t>
      </w:r>
      <w:r w:rsidR="0024141C" w:rsidRPr="00FB4E41">
        <w:t xml:space="preserve"> järjestä</w:t>
      </w:r>
      <w:r w:rsidR="00923270" w:rsidRPr="00FB4E41">
        <w:t>misvastuussa olev</w:t>
      </w:r>
      <w:r w:rsidR="00985ADE" w:rsidRPr="00FB4E41">
        <w:t>ien</w:t>
      </w:r>
      <w:r w:rsidR="00923270" w:rsidRPr="00FB4E41">
        <w:t xml:space="preserve"> taho</w:t>
      </w:r>
      <w:r w:rsidR="00985ADE" w:rsidRPr="00FB4E41">
        <w:t>je</w:t>
      </w:r>
      <w:r w:rsidR="00923270" w:rsidRPr="00FB4E41">
        <w:t>n</w:t>
      </w:r>
      <w:r w:rsidR="0024141C" w:rsidRPr="00FB4E41">
        <w:t xml:space="preserve"> </w:t>
      </w:r>
      <w:r w:rsidR="00E213D6" w:rsidRPr="00E213D6">
        <w:t>on voitava järjestää yhdenvertaiset palvelut ja tarkoituksenmukainen palveluverkko mahdollisimman kustannusvaikuttavasti.</w:t>
      </w:r>
    </w:p>
    <w:p w14:paraId="733A19D8" w14:textId="238ABABF" w:rsidR="00A604D1" w:rsidRDefault="00A604D1" w:rsidP="00B06320">
      <w:r>
        <w:t xml:space="preserve">Lain säännöksillä pyritään estämään vain sellaisia oikeustoimia, joiden voidaan katsoa olevan </w:t>
      </w:r>
      <w:r w:rsidR="00242231">
        <w:t xml:space="preserve">uudistuksen jälkeen </w:t>
      </w:r>
      <w:r w:rsidR="0024141C" w:rsidRPr="00671100">
        <w:t>järjestä</w:t>
      </w:r>
      <w:r w:rsidR="00923270" w:rsidRPr="00671100">
        <w:t>misvastuussa olevien tahojen</w:t>
      </w:r>
      <w:r w:rsidR="0024141C" w:rsidRPr="00671100">
        <w:t xml:space="preserve"> </w:t>
      </w:r>
      <w:r>
        <w:t>toimintaa haittaavia ja joita ei ole välttämätöntä toteuttaa ennen uudistusta.</w:t>
      </w:r>
    </w:p>
    <w:p w14:paraId="3AA57F70" w14:textId="33775BEE" w:rsidR="006A1187" w:rsidRPr="00641C81" w:rsidRDefault="00963DD9" w:rsidP="00641C81">
      <w:pPr>
        <w:pStyle w:val="Otsikko2"/>
      </w:pPr>
      <w:r w:rsidRPr="00641C81">
        <w:t xml:space="preserve">1 </w:t>
      </w:r>
      <w:r w:rsidR="006A1187" w:rsidRPr="00641C81">
        <w:t>Velvoite sisällyttää sopimuksiin irtisanomisehto</w:t>
      </w:r>
    </w:p>
    <w:p w14:paraId="5388618A" w14:textId="05196D7D" w:rsidR="008752FF" w:rsidRDefault="006A1187" w:rsidP="00B06320">
      <w:r>
        <w:t xml:space="preserve">Lain 3 §:ssä säädetään </w:t>
      </w:r>
      <w:r w:rsidR="008C25AB">
        <w:t>vel</w:t>
      </w:r>
      <w:r w:rsidR="00D850DD">
        <w:t xml:space="preserve">vollisuudesta </w:t>
      </w:r>
      <w:r w:rsidR="006C418B">
        <w:t xml:space="preserve">sisällyttää </w:t>
      </w:r>
      <w:r w:rsidR="00D850DD" w:rsidRPr="00D850DD">
        <w:t>yksityisen palveluntuottajan kanssa</w:t>
      </w:r>
      <w:r w:rsidR="00D850DD">
        <w:t xml:space="preserve"> tehtäviin sopimuksiin sekä </w:t>
      </w:r>
      <w:r w:rsidR="00D850DD" w:rsidRPr="00D850DD">
        <w:t>rakennusten ja toimitilojen vuokra- tai muuta käyttöoikeutta koskeviin sopimuksiin sopimusehto</w:t>
      </w:r>
      <w:r w:rsidR="008C25AB">
        <w:t xml:space="preserve">, jonka mukaan </w:t>
      </w:r>
      <w:r w:rsidR="008C25AB" w:rsidRPr="008C25AB">
        <w:t>sosiaali- ja terveydenhuollon lakisääteisessä järjestämisvastuussa olevalla</w:t>
      </w:r>
      <w:r w:rsidR="003D1F9A">
        <w:rPr>
          <w:color w:val="FF0000"/>
        </w:rPr>
        <w:t xml:space="preserve"> </w:t>
      </w:r>
      <w:r w:rsidR="003D1F9A" w:rsidRPr="00A068BA">
        <w:t>taholla</w:t>
      </w:r>
      <w:r w:rsidR="008C25AB" w:rsidRPr="00A068BA">
        <w:t xml:space="preserve"> </w:t>
      </w:r>
      <w:r w:rsidR="008C25AB" w:rsidRPr="008C25AB">
        <w:t xml:space="preserve">on oikeus irtisanoa sopimus vuoden </w:t>
      </w:r>
      <w:r w:rsidR="009B4616" w:rsidRPr="005D3FDD">
        <w:t>202</w:t>
      </w:r>
      <w:r w:rsidR="001D00C7">
        <w:t>4</w:t>
      </w:r>
      <w:r w:rsidR="009B4616" w:rsidRPr="005D3FDD">
        <w:t xml:space="preserve"> </w:t>
      </w:r>
      <w:r w:rsidR="008752FF" w:rsidRPr="005D3FDD">
        <w:t xml:space="preserve">tai </w:t>
      </w:r>
      <w:r w:rsidR="009B4616" w:rsidRPr="005D3FDD">
        <w:t>202</w:t>
      </w:r>
      <w:r w:rsidR="001D00C7">
        <w:t>5</w:t>
      </w:r>
      <w:r w:rsidR="009B4616" w:rsidRPr="005D3FDD">
        <w:t xml:space="preserve"> </w:t>
      </w:r>
      <w:r w:rsidR="008752FF" w:rsidRPr="005D3FDD">
        <w:t>aikana päättymään kahdentoista</w:t>
      </w:r>
      <w:r w:rsidR="00B06320">
        <w:t xml:space="preserve"> </w:t>
      </w:r>
      <w:r w:rsidR="008752FF" w:rsidRPr="005D3FDD">
        <w:t xml:space="preserve">kuukauden kuluttua irtisanomisesta ilman, että irtisanomisesta syntyy korvausvelvollisuutta. </w:t>
      </w:r>
    </w:p>
    <w:p w14:paraId="3B89F5E7" w14:textId="77777777" w:rsidR="00B06320" w:rsidRPr="00B06320" w:rsidRDefault="00B06320" w:rsidP="00B06320"/>
    <w:p w14:paraId="79239AC5" w14:textId="77777777" w:rsidR="00FB4E41" w:rsidRDefault="00BD75D0" w:rsidP="00B06320">
      <w:pPr>
        <w:rPr>
          <w:i/>
        </w:rPr>
      </w:pPr>
      <w:r w:rsidRPr="00BD75D0">
        <w:lastRenderedPageBreak/>
        <w:t>Irtisanomisehto on mahdollista sisällyttää myös jo tehtyihin ja kilpailutettuihin hankintasopimuksiin</w:t>
      </w:r>
      <w:r w:rsidR="00320615">
        <w:t>.</w:t>
      </w:r>
      <w:r w:rsidRPr="00BD75D0">
        <w:t xml:space="preserve"> </w:t>
      </w:r>
      <w:r w:rsidR="00FA0CE1">
        <w:t>Irtisanomisehdon l</w:t>
      </w:r>
      <w:r w:rsidRPr="00BD75D0">
        <w:t>isääminen ei joh</w:t>
      </w:r>
      <w:r>
        <w:t>da</w:t>
      </w:r>
      <w:r w:rsidRPr="00BD75D0">
        <w:t xml:space="preserve"> hankintasopimuksen uudelleenkilpailuttamisvelvoitteen syntymiseen. Irtisanomisehdon lisäämisessä ei ole kysymys Euroopan unionin </w:t>
      </w:r>
      <w:r>
        <w:t>tuo</w:t>
      </w:r>
      <w:r w:rsidRPr="00BD75D0">
        <w:t>mioistuimen ratkaisukäytännössä (muun muassa ratkaisu asiassa C-454/06, EU:C:2008:351) tai julkisista hankinnoista ja direktiivin 2004/18/EY kumoamisesta annetun Euroopan parlamentin ja neuvoston direktiivin 2014/24/EU 72 artiklassa tarkoitetusta merkittävästä sopimusmuutoksesta.</w:t>
      </w:r>
    </w:p>
    <w:p w14:paraId="24D9EF04" w14:textId="201958AB" w:rsidR="00280BA6" w:rsidRPr="00641C81" w:rsidRDefault="00963DD9" w:rsidP="00641C81">
      <w:pPr>
        <w:pStyle w:val="Otsikko3"/>
      </w:pPr>
      <w:r w:rsidRPr="00641C81">
        <w:t xml:space="preserve">1.1 </w:t>
      </w:r>
      <w:r w:rsidR="00280BA6" w:rsidRPr="00641C81">
        <w:t>Rakennusten ja toimitilojen vuokra- tai muuta käyttöoikeutta koskeva sopimus</w:t>
      </w:r>
    </w:p>
    <w:p w14:paraId="57B331B0" w14:textId="49349567" w:rsidR="005319C4" w:rsidRDefault="00280BA6" w:rsidP="00B06320">
      <w:r w:rsidRPr="006C418B">
        <w:t>Irtisanomisehto on</w:t>
      </w:r>
      <w:r w:rsidR="00320615">
        <w:t xml:space="preserve"> lain 3 §:n mukaan</w:t>
      </w:r>
      <w:r w:rsidRPr="006C418B">
        <w:t xml:space="preserve"> sisällytettävä </w:t>
      </w:r>
      <w:r>
        <w:t xml:space="preserve">kaikkiin </w:t>
      </w:r>
      <w:r w:rsidRPr="006C418B">
        <w:t xml:space="preserve">sellaisiin </w:t>
      </w:r>
      <w:r>
        <w:t>sosiaali- ja terveydenhuollon toimialalla tehtäviin rakennusten ja toimitilojen vuokra- tai muuta käyttöoikeutta koskeviin sopimuksiin</w:t>
      </w:r>
      <w:r w:rsidR="00D12FCD">
        <w:t xml:space="preserve">, </w:t>
      </w:r>
      <w:r w:rsidRPr="00280BA6">
        <w:t xml:space="preserve">jotka kunta tai kuntayhtymä tekee 1.7.2016 </w:t>
      </w:r>
      <w:r w:rsidR="00985ADE">
        <w:t>jälkeen</w:t>
      </w:r>
      <w:r w:rsidR="005319C4">
        <w:t xml:space="preserve">. </w:t>
      </w:r>
    </w:p>
    <w:p w14:paraId="2929F601" w14:textId="77777777" w:rsidR="00B06320" w:rsidRDefault="00A0704D" w:rsidP="00B06320">
      <w:r w:rsidRPr="00D12FCD">
        <w:t>Jos e</w:t>
      </w:r>
      <w:r w:rsidR="005319C4" w:rsidRPr="00D12FCD">
        <w:t xml:space="preserve">simerkiksi pelastustoimen </w:t>
      </w:r>
      <w:r w:rsidR="00A068BA">
        <w:t xml:space="preserve">rakennuksia </w:t>
      </w:r>
      <w:r w:rsidR="005319C4" w:rsidRPr="00D12FCD">
        <w:t xml:space="preserve">hyödynnetään myös sosiaali- ja terveydenhuollon toiminnoissa (esim. ensihoito), tulee rakennusten ja toimitilojen vuokra- tai muuta käyttöoikeutta koskeviin sopimuksiin sisällyttää irtisanomisehto </w:t>
      </w:r>
      <w:r w:rsidRPr="00D12FCD">
        <w:t>sosiaali- ja terveydenhuollon</w:t>
      </w:r>
      <w:r w:rsidR="005319C4" w:rsidRPr="00D12FCD">
        <w:t xml:space="preserve"> tilojen osalta. </w:t>
      </w:r>
      <w:r w:rsidR="00D25651" w:rsidRPr="00CE23CA">
        <w:t xml:space="preserve">Tai </w:t>
      </w:r>
      <w:r w:rsidR="00CE23CA" w:rsidRPr="00CE23CA">
        <w:t xml:space="preserve">jos </w:t>
      </w:r>
      <w:r w:rsidR="00D25651" w:rsidRPr="00CE23CA">
        <w:t xml:space="preserve">kuntakonserniin kuuluva yhtiö rakentaa kiinteistön ja vuokraa sen edelleen kunnan sosiaali- ja terveydenhuollon toimintaan, tulee vuokrasopimuksessa olla irtisanomisehto. </w:t>
      </w:r>
    </w:p>
    <w:p w14:paraId="7FCD5CD3" w14:textId="00A3DB8A" w:rsidR="00320615" w:rsidRPr="00D12FCD" w:rsidRDefault="00D12FCD" w:rsidP="00B06320">
      <w:r>
        <w:t>L</w:t>
      </w:r>
      <w:r w:rsidR="00320615" w:rsidRPr="00D12FCD">
        <w:t>ain 3 §:ssä tarkoitetut</w:t>
      </w:r>
      <w:r w:rsidR="00DC2503" w:rsidRPr="00A068BA">
        <w:t xml:space="preserve"> vuokra- tai muuta käyttöoikeutta koskevat</w:t>
      </w:r>
      <w:r w:rsidR="00DC2503" w:rsidRPr="00DC2503">
        <w:t xml:space="preserve"> </w:t>
      </w:r>
      <w:r w:rsidR="00320615" w:rsidRPr="00D12FCD">
        <w:t xml:space="preserve">sopimukset eroavat lain 4 §:n 4 momentissa tarkoitetuista </w:t>
      </w:r>
      <w:r w:rsidR="00DC2503">
        <w:t xml:space="preserve">investointeja koskevista </w:t>
      </w:r>
      <w:r w:rsidR="00320615" w:rsidRPr="00D12FCD">
        <w:t>sopimuksista siten, että 3 §:ssä tarkoitettujen sopimusten perusteella sopimuksen kohteen omistusoikeus ei ole missään sopimuksen</w:t>
      </w:r>
      <w:r w:rsidR="005319C4" w:rsidRPr="00D12FCD">
        <w:t xml:space="preserve"> </w:t>
      </w:r>
      <w:r w:rsidR="00320615" w:rsidRPr="00D12FCD">
        <w:t>vaiheessa siirtymässä vuokralaiselle.</w:t>
      </w:r>
    </w:p>
    <w:p w14:paraId="33118488" w14:textId="49CF5908" w:rsidR="008C25AB" w:rsidRDefault="00963DD9" w:rsidP="00641C81">
      <w:pPr>
        <w:pStyle w:val="Otsikko3"/>
      </w:pPr>
      <w:r>
        <w:t xml:space="preserve">1.2 </w:t>
      </w:r>
      <w:r w:rsidR="00D850DD" w:rsidRPr="00D850DD">
        <w:t>Yksityisen palveluntuottajan kanssa tehtävät sopimukset</w:t>
      </w:r>
    </w:p>
    <w:p w14:paraId="42161D0A" w14:textId="370685D5" w:rsidR="00280BA6" w:rsidRDefault="006C418B" w:rsidP="00B06320">
      <w:r w:rsidRPr="006C418B">
        <w:t xml:space="preserve">Irtisanomisehto on sisällytettävä sellaisiin </w:t>
      </w:r>
      <w:r w:rsidR="00280BA6">
        <w:t>yksityisen palvelu</w:t>
      </w:r>
      <w:r w:rsidR="003239B9">
        <w:t>n</w:t>
      </w:r>
      <w:r w:rsidR="00280BA6">
        <w:t>tuottajan kanssa tehtäviin sopimuksiin:</w:t>
      </w:r>
    </w:p>
    <w:p w14:paraId="6564D4FC" w14:textId="6BABC2FF" w:rsidR="00280BA6" w:rsidRPr="00B06320" w:rsidRDefault="006C418B" w:rsidP="00B06320">
      <w:pPr>
        <w:pStyle w:val="Luettelokappale"/>
      </w:pPr>
      <w:r w:rsidRPr="00B06320">
        <w:t xml:space="preserve">jotka kunta tai kuntayhtymä tekee 1.7.2016 </w:t>
      </w:r>
      <w:r w:rsidR="003239B9" w:rsidRPr="00B06320">
        <w:t>jälkeen</w:t>
      </w:r>
    </w:p>
    <w:p w14:paraId="684BA4E8" w14:textId="7DC33E51" w:rsidR="00280BA6" w:rsidRPr="00B06320" w:rsidRDefault="00E213D6" w:rsidP="00B06320">
      <w:pPr>
        <w:pStyle w:val="Luettelokappale"/>
      </w:pPr>
      <w:r w:rsidRPr="00B06320">
        <w:t xml:space="preserve">joiden ennakoitu arvo sopimuskauden aikana ylittää </w:t>
      </w:r>
      <w:r w:rsidR="00427EC3" w:rsidRPr="00B06320">
        <w:t>15</w:t>
      </w:r>
      <w:r w:rsidR="005F4CD7" w:rsidRPr="00B06320">
        <w:t xml:space="preserve"> </w:t>
      </w:r>
      <w:r w:rsidRPr="00B06320">
        <w:t>prosenttia</w:t>
      </w:r>
      <w:r w:rsidR="00EE7FDF" w:rsidRPr="00B06320">
        <w:t xml:space="preserve"> kyseisen</w:t>
      </w:r>
      <w:r w:rsidRPr="00B06320">
        <w:t xml:space="preserve"> kunnan tai kuntayhtymän </w:t>
      </w:r>
      <w:r w:rsidR="00280BA6" w:rsidRPr="00B06320">
        <w:t>järjestämisvastuull</w:t>
      </w:r>
      <w:r w:rsidR="00EE7FDF" w:rsidRPr="00B06320">
        <w:t>a olevista</w:t>
      </w:r>
      <w:r w:rsidR="00280BA6" w:rsidRPr="00B06320">
        <w:t xml:space="preserve"> </w:t>
      </w:r>
      <w:r w:rsidRPr="00B06320">
        <w:t xml:space="preserve">sosiaali- ja terveydenhuollon </w:t>
      </w:r>
      <w:r w:rsidR="00592BC6" w:rsidRPr="00B06320">
        <w:t>vuosittaisista käyttötalous</w:t>
      </w:r>
      <w:r w:rsidRPr="00B06320">
        <w:t>me</w:t>
      </w:r>
      <w:r w:rsidR="00280BA6" w:rsidRPr="00B06320">
        <w:t xml:space="preserve">noista. </w:t>
      </w:r>
      <w:r w:rsidR="00592BC6" w:rsidRPr="00B06320">
        <w:t xml:space="preserve">Kunnan tai kuntayhtymän menot lasketaan viimeisimmän tilinpäätöksen mukaisista </w:t>
      </w:r>
      <w:r w:rsidR="00592BC6" w:rsidRPr="00B06320">
        <w:lastRenderedPageBreak/>
        <w:t>käyttötalousmenoista. Kunnan kohdalla laskennassa ei oteta erikoissairaanhoidon menoja huomioon, koska erikoissairaanhoito on sairaanhoitopiirien järjestämismäisvastuulla.</w:t>
      </w:r>
      <w:r w:rsidR="00CE771E" w:rsidRPr="00B06320">
        <w:t xml:space="preserve"> Sopimuksen ennakoitu arvo </w:t>
      </w:r>
      <w:r w:rsidR="000D4D09" w:rsidRPr="00B06320">
        <w:t xml:space="preserve">lasketaan ja arvioidaan </w:t>
      </w:r>
      <w:r w:rsidR="00CE771E" w:rsidRPr="00B06320">
        <w:t>vastaavalla tavalla kuin julkisia hankintoja kilpailutettaessa</w:t>
      </w:r>
      <w:r w:rsidR="00BC1CB8" w:rsidRPr="00B06320">
        <w:t>.</w:t>
      </w:r>
    </w:p>
    <w:p w14:paraId="39023E8F" w14:textId="5863F16C" w:rsidR="00EB443A" w:rsidRPr="00B06320" w:rsidRDefault="00EB443A" w:rsidP="00B06320">
      <w:pPr>
        <w:pStyle w:val="Luettelokappale"/>
      </w:pPr>
      <w:r w:rsidRPr="00B06320">
        <w:t xml:space="preserve">joiden voimassaolo jatkuu vuoden </w:t>
      </w:r>
      <w:r w:rsidR="00705DA2" w:rsidRPr="00B06320">
        <w:t>202</w:t>
      </w:r>
      <w:r w:rsidR="00427EC3" w:rsidRPr="00B06320">
        <w:t>3</w:t>
      </w:r>
      <w:r w:rsidR="00705DA2" w:rsidRPr="00B06320">
        <w:t xml:space="preserve"> </w:t>
      </w:r>
      <w:r w:rsidRPr="00B06320">
        <w:t>jälkeen</w:t>
      </w:r>
    </w:p>
    <w:p w14:paraId="2626CB78" w14:textId="77777777" w:rsidR="00EE7FDF" w:rsidRPr="00556F02" w:rsidRDefault="00EE7FDF" w:rsidP="008B7185">
      <w:r w:rsidRPr="00556F02">
        <w:t>Kaikkien edellä mainittujen edellytysten on täytyttävä saman sopimuksen kohdalla, jotta velvoite irtisanomisehtoon on olemassa.</w:t>
      </w:r>
    </w:p>
    <w:p w14:paraId="39587411" w14:textId="77777777" w:rsidR="00EB443A" w:rsidRDefault="00963DD9" w:rsidP="008B7185">
      <w:r>
        <w:t>Sopimukset voivat kohdistua sekä varsinaisiin sosiaali- ja terveyspalveluihin että niihin liittyviin tukipalveluihin.</w:t>
      </w:r>
    </w:p>
    <w:p w14:paraId="14F55A43" w14:textId="33161156" w:rsidR="00FA0CE1" w:rsidRPr="00FA0CE1" w:rsidRDefault="00963DD9" w:rsidP="00641C81">
      <w:pPr>
        <w:pStyle w:val="Otsikko3"/>
      </w:pPr>
      <w:r>
        <w:t xml:space="preserve">1.3 </w:t>
      </w:r>
      <w:r w:rsidR="00FA0CE1" w:rsidRPr="00FA0CE1">
        <w:t>Useat sopimukset saman yksityisen palveluntuottajan</w:t>
      </w:r>
      <w:r w:rsidR="003239B9">
        <w:t xml:space="preserve"> tai eri tuottajien</w:t>
      </w:r>
      <w:r w:rsidR="00FA0CE1" w:rsidRPr="00FA0CE1">
        <w:t xml:space="preserve"> kanssa</w:t>
      </w:r>
    </w:p>
    <w:p w14:paraId="2394822D" w14:textId="67638595" w:rsidR="00EE7FDF" w:rsidRPr="00EE7FDF" w:rsidRDefault="00EE7FDF" w:rsidP="008B7185">
      <w:r>
        <w:t xml:space="preserve">Jotta edellä mainittua </w:t>
      </w:r>
      <w:r w:rsidR="00427EC3">
        <w:t xml:space="preserve">15 </w:t>
      </w:r>
      <w:r>
        <w:t>prosentin rajaa ei voitaisi kiertää pilkkomalla kokonaisuutta eri sopimuksiin, on laissa säädetty yksityisten palvelujen tuottajien osalta lisäksi seuraavaa:</w:t>
      </w:r>
    </w:p>
    <w:p w14:paraId="7C2D38F4" w14:textId="7D738B3F" w:rsidR="003239B9" w:rsidRDefault="00762DBE" w:rsidP="008B7185">
      <w:pPr>
        <w:pStyle w:val="Luettelokappale"/>
      </w:pPr>
      <w:r w:rsidRPr="00762DBE">
        <w:t>Jos kunta tai kuntayhtymä tekee tämän lain voimassaoloaikana useamman kuin yhden sopimuksen saman yksityisen palveluntuottajan kanssa siten, että sopimusten yhteenlaskettu arvo ylittää edellä mainitun rajan, irtisanomisehto on vastaavasti sisällytettävä kaikkiin näihin sopimuksiin.</w:t>
      </w:r>
    </w:p>
    <w:p w14:paraId="1352B6EA" w14:textId="18584F6C" w:rsidR="00762DBE" w:rsidRPr="00CE771E" w:rsidRDefault="00762DBE" w:rsidP="008B7185">
      <w:pPr>
        <w:pStyle w:val="Luettelokappale"/>
      </w:pPr>
      <w:r w:rsidRPr="00762DBE">
        <w:t xml:space="preserve">Jos sopimuksia tehdään useiden eri tuottajien kanssa, on irtisanomisehto sisällytettävä sopimukseen, jonka perusteella </w:t>
      </w:r>
      <w:r w:rsidR="00427EC3">
        <w:t xml:space="preserve">viidentoista </w:t>
      </w:r>
      <w:r w:rsidRPr="00762DBE">
        <w:t>prosentin raja ylittyy ja kaikkiin sen jälkeen tehtäviin sopimuksiin.</w:t>
      </w:r>
    </w:p>
    <w:p w14:paraId="1CBA745D" w14:textId="53CF7281" w:rsidR="00CE771E" w:rsidRPr="00CE771E" w:rsidRDefault="00963DD9" w:rsidP="00641C81">
      <w:pPr>
        <w:pStyle w:val="Otsikko3"/>
      </w:pPr>
      <w:r>
        <w:t xml:space="preserve">1.4 </w:t>
      </w:r>
      <w:r w:rsidR="00CE771E">
        <w:t>Ennen 1.7.2016 tehdyt</w:t>
      </w:r>
      <w:r w:rsidR="00CE771E" w:rsidRPr="00CE771E">
        <w:t xml:space="preserve"> sopimukset</w:t>
      </w:r>
    </w:p>
    <w:p w14:paraId="380ECCBB" w14:textId="597537DF" w:rsidR="00CE771E" w:rsidRDefault="00CE771E" w:rsidP="008B7185">
      <w:r>
        <w:t>S</w:t>
      </w:r>
      <w:r w:rsidRPr="00CE771E">
        <w:t>opimusehto o</w:t>
      </w:r>
      <w:r>
        <w:t>n</w:t>
      </w:r>
      <w:r w:rsidRPr="00CE771E">
        <w:t xml:space="preserve"> sisällytettävä </w:t>
      </w:r>
      <w:r>
        <w:t xml:space="preserve">myös edellä mainitut edellytykset täyttäviin rakennusten ja toimitilojen vuokra- tai muihin käyttöoikeussopimuksiin sekä yksityisen palvelujentuottajan kanssa ennen 1.7.2016 tehtyihin </w:t>
      </w:r>
      <w:r w:rsidRPr="00CE771E">
        <w:t xml:space="preserve">sopimuksiin silloin, kun </w:t>
      </w:r>
      <w:r>
        <w:t>niitä</w:t>
      </w:r>
      <w:r w:rsidRPr="00CE771E">
        <w:t xml:space="preserve"> olennaisilta osin muutetaan </w:t>
      </w:r>
      <w:r>
        <w:t>1.7.2016 tai sen jälkeen</w:t>
      </w:r>
      <w:r w:rsidRPr="00CE771E">
        <w:t xml:space="preserve">. </w:t>
      </w:r>
    </w:p>
    <w:p w14:paraId="2AD0FD93" w14:textId="77777777" w:rsidR="00CE771E" w:rsidRDefault="00CE771E" w:rsidP="008B7185">
      <w:r w:rsidRPr="00CE771E">
        <w:t>Olennaisia muutoksia o</w:t>
      </w:r>
      <w:r>
        <w:t>vat</w:t>
      </w:r>
      <w:r w:rsidRPr="00CE771E">
        <w:t xml:space="preserve"> esimerkiksi sopimuksen voimassaoloehtojen, hinnan, taikka sopimuksen kohteen tai laajuuden muutokset. Olennaisena muutoksena pid</w:t>
      </w:r>
      <w:r>
        <w:t>etään</w:t>
      </w:r>
      <w:r w:rsidRPr="00CE771E">
        <w:t xml:space="preserve"> myös sitä, </w:t>
      </w:r>
      <w:r w:rsidR="00376E74">
        <w:t>että käytetään sopimukseen sisältyvää optioehtoa ja sopimuskausi pitenee.</w:t>
      </w:r>
      <w:r w:rsidRPr="00CE771E">
        <w:t xml:space="preserve"> </w:t>
      </w:r>
      <w:r w:rsidRPr="00CE771E">
        <w:lastRenderedPageBreak/>
        <w:t>Esimerkiksi yhteyshenkilöiden tietojen päivit</w:t>
      </w:r>
      <w:r>
        <w:t>tämisen</w:t>
      </w:r>
      <w:r w:rsidRPr="00CE771E">
        <w:t xml:space="preserve"> tai muu</w:t>
      </w:r>
      <w:r>
        <w:t>n</w:t>
      </w:r>
      <w:r w:rsidRPr="00CE771E">
        <w:t xml:space="preserve"> tämän kaltai</w:t>
      </w:r>
      <w:r>
        <w:t>sen</w:t>
      </w:r>
      <w:r w:rsidRPr="00CE771E">
        <w:t xml:space="preserve"> teknisluonteinen muuto</w:t>
      </w:r>
      <w:r>
        <w:t xml:space="preserve">ksen </w:t>
      </w:r>
      <w:proofErr w:type="gramStart"/>
      <w:r>
        <w:t>johdosta</w:t>
      </w:r>
      <w:proofErr w:type="gramEnd"/>
      <w:r>
        <w:t xml:space="preserve"> irtisanomisehtoa ei tarvitse lisätä.</w:t>
      </w:r>
    </w:p>
    <w:p w14:paraId="4B1F56B6" w14:textId="77777777" w:rsidR="00EB443A" w:rsidRDefault="00087A59" w:rsidP="00641C81">
      <w:pPr>
        <w:pStyle w:val="Otsikko3"/>
      </w:pPr>
      <w:r>
        <w:t xml:space="preserve">1.5 </w:t>
      </w:r>
      <w:proofErr w:type="gramStart"/>
      <w:r>
        <w:t>Sopimukset</w:t>
      </w:r>
      <w:proofErr w:type="gramEnd"/>
      <w:r>
        <w:t xml:space="preserve"> jotka on tehty 1.7.2016 – 31.12.2017</w:t>
      </w:r>
    </w:p>
    <w:p w14:paraId="0C4E5B56" w14:textId="3162A28C" w:rsidR="00087A59" w:rsidRDefault="00087A59" w:rsidP="008B7185">
      <w:r>
        <w:t xml:space="preserve">Jos kunta tai kuntayhtymä on tehnyt 1.7.2016 – 31.12.2017 yksityisen palveluntuottajan kanssa sopimuksen, jolla on ulkoistettu yli 50 % osuus palveluista tuli sopimukseen ottaa irtisanomisehto, jonka perusteella sopimuksen voi irtisanoa vuoden 2019 aikana. Lain muutoksen </w:t>
      </w:r>
      <w:proofErr w:type="gramStart"/>
      <w:r>
        <w:t>johdosta</w:t>
      </w:r>
      <w:proofErr w:type="gramEnd"/>
      <w:r w:rsidR="005A3933">
        <w:t xml:space="preserve"> </w:t>
      </w:r>
      <w:r>
        <w:t xml:space="preserve">ehdon voi muuttaa uusien säännösten mukaiseksi siten, että </w:t>
      </w:r>
      <w:r w:rsidR="0024141C" w:rsidRPr="008C1E0F">
        <w:t>palvelujen järjestämisestä vastuussa olevalla taholla</w:t>
      </w:r>
      <w:r>
        <w:t xml:space="preserve"> on oikeus irtisanoa sopimus edellä olevan mukaisesti vuo</w:t>
      </w:r>
      <w:r w:rsidR="005A3933">
        <w:t>nna</w:t>
      </w:r>
      <w:r>
        <w:t xml:space="preserve"> 202</w:t>
      </w:r>
      <w:r w:rsidR="00427EC3">
        <w:t>4</w:t>
      </w:r>
      <w:r>
        <w:t xml:space="preserve"> tai 202</w:t>
      </w:r>
      <w:r w:rsidR="00427EC3">
        <w:t>5</w:t>
      </w:r>
      <w:r w:rsidR="005A3933">
        <w:t>.</w:t>
      </w:r>
      <w:r>
        <w:t xml:space="preserve"> </w:t>
      </w:r>
    </w:p>
    <w:p w14:paraId="29E4B911" w14:textId="77777777" w:rsidR="00CE771E" w:rsidRPr="00CE771E" w:rsidRDefault="00963DD9" w:rsidP="00641C81">
      <w:pPr>
        <w:pStyle w:val="Otsikko3"/>
      </w:pPr>
      <w:r>
        <w:t>1.</w:t>
      </w:r>
      <w:r w:rsidR="0080002C">
        <w:t>6 Neuvottelut</w:t>
      </w:r>
      <w:r w:rsidR="00CE771E" w:rsidRPr="00CE771E">
        <w:t xml:space="preserve"> ennen irtisanomista</w:t>
      </w:r>
    </w:p>
    <w:p w14:paraId="469C824A" w14:textId="46865215" w:rsidR="00592BC6" w:rsidRPr="00280BA6" w:rsidRDefault="0024141C" w:rsidP="008B7185">
      <w:r w:rsidRPr="008C1E0F">
        <w:t xml:space="preserve">Palvelujen järjestämisestä vastuussa olevalla taholla </w:t>
      </w:r>
      <w:r w:rsidR="00592BC6">
        <w:t>on</w:t>
      </w:r>
      <w:r w:rsidR="00A068BA">
        <w:t xml:space="preserve"> </w:t>
      </w:r>
      <w:r w:rsidR="00592BC6">
        <w:t>velvoite tarjota mahdollisuutta sopimusta koskeviin neuvotteluihin sopimusosapuolena olevalle yksityiselle palvelu</w:t>
      </w:r>
      <w:r w:rsidR="00BC1CB8">
        <w:t>n</w:t>
      </w:r>
      <w:r w:rsidR="00592BC6">
        <w:t>tuottajalle ennen sopimuksen irtisanomista.</w:t>
      </w:r>
      <w:r w:rsidR="00DE6B91">
        <w:t xml:space="preserve"> </w:t>
      </w:r>
      <w:r w:rsidR="00D404DF" w:rsidRPr="008C1E0F">
        <w:t>Järjestämisvastuussa oleva taho</w:t>
      </w:r>
      <w:r w:rsidR="00DE6B91">
        <w:t xml:space="preserve"> voi siten yhteisymmärryksessä yksityisen palvelu</w:t>
      </w:r>
      <w:r w:rsidR="00BC1CB8">
        <w:t>n</w:t>
      </w:r>
      <w:r w:rsidR="00DE6B91">
        <w:t>tuottajan kanssa sopia neuvotteluissa sopimuksen sisällön muutoksista</w:t>
      </w:r>
      <w:r w:rsidR="00376E74">
        <w:t>, jollei julkisia hankintoja koskevasta lainsäädännöstä muuta johdu</w:t>
      </w:r>
      <w:r w:rsidR="00DE6B91">
        <w:t xml:space="preserve">. </w:t>
      </w:r>
    </w:p>
    <w:p w14:paraId="7A73B718" w14:textId="33CEC656" w:rsidR="00592BC6" w:rsidRPr="00841FB4" w:rsidRDefault="00963DD9" w:rsidP="00641C81">
      <w:pPr>
        <w:pStyle w:val="Otsikko2"/>
      </w:pPr>
      <w:r w:rsidRPr="00841FB4">
        <w:t xml:space="preserve">2 </w:t>
      </w:r>
      <w:r w:rsidR="00592BC6" w:rsidRPr="00841FB4">
        <w:t>Sosiaali- ja terveydenhuollon rakennuksiin kohdistuvat investoinnit</w:t>
      </w:r>
    </w:p>
    <w:p w14:paraId="4443FFD7" w14:textId="693C391D" w:rsidR="00363C54" w:rsidRDefault="00657C2C" w:rsidP="008B7185">
      <w:r>
        <w:t xml:space="preserve">Lain 4 §:ssä </w:t>
      </w:r>
      <w:r w:rsidR="00E213D6" w:rsidRPr="00E213D6">
        <w:t xml:space="preserve">rajoitetaan </w:t>
      </w:r>
      <w:proofErr w:type="spellStart"/>
      <w:r w:rsidR="0096195B">
        <w:t>aj</w:t>
      </w:r>
      <w:proofErr w:type="spellEnd"/>
      <w:r w:rsidR="0096195B">
        <w:t xml:space="preserve">. </w:t>
      </w:r>
      <w:r w:rsidR="0096195B" w:rsidRPr="001163EE">
        <w:t xml:space="preserve">1.7.2016 - 31.12.2025 </w:t>
      </w:r>
      <w:r w:rsidR="00A57975" w:rsidRPr="001163EE">
        <w:t>kunnan ja kuntayhtymän</w:t>
      </w:r>
      <w:r w:rsidR="0096195B" w:rsidRPr="001163EE">
        <w:t xml:space="preserve"> ja </w:t>
      </w:r>
      <w:proofErr w:type="spellStart"/>
      <w:r w:rsidR="0096195B" w:rsidRPr="001163EE">
        <w:t>aj</w:t>
      </w:r>
      <w:proofErr w:type="spellEnd"/>
      <w:r w:rsidR="0096195B" w:rsidRPr="001163EE">
        <w:t>. 1.11.2020-31.12.2025 em. lisäksi kunnan tai kuntayhtymän yksin tai yhdessä omistaman yhtiön</w:t>
      </w:r>
      <w:r w:rsidR="00A57975" w:rsidRPr="001163EE">
        <w:t xml:space="preserve"> mahdollisuuksia tehdä suuria rakennusinvestointeja</w:t>
      </w:r>
      <w:r w:rsidR="00E213D6" w:rsidRPr="001163EE">
        <w:t>.</w:t>
      </w:r>
      <w:r w:rsidR="00E213D6" w:rsidRPr="00E213D6">
        <w:t xml:space="preserve"> </w:t>
      </w:r>
    </w:p>
    <w:p w14:paraId="7FBAB923" w14:textId="6BB19F7A" w:rsidR="001843D5" w:rsidRDefault="00363C54" w:rsidP="008B7185">
      <w:r>
        <w:t xml:space="preserve">Laki kieltää kuntia ja kuntayhtymiä </w:t>
      </w:r>
      <w:r w:rsidR="0096195B" w:rsidRPr="001163EE">
        <w:t xml:space="preserve">ja niiden yksin tai yhdessä omistamia yhtiöitä </w:t>
      </w:r>
      <w:r>
        <w:t xml:space="preserve">tekemästä </w:t>
      </w:r>
      <w:r w:rsidR="008B0317">
        <w:t xml:space="preserve">kokonaiskustannuksiltaan </w:t>
      </w:r>
      <w:r>
        <w:t>yli viiden miljoonan</w:t>
      </w:r>
      <w:r w:rsidR="008B0317">
        <w:t xml:space="preserve"> euron </w:t>
      </w:r>
      <w:r>
        <w:t xml:space="preserve">investointeja sosiaali- ja terveydenhuollon </w:t>
      </w:r>
      <w:r w:rsidR="00376E74">
        <w:t xml:space="preserve">toimitiloihin ja </w:t>
      </w:r>
      <w:r>
        <w:t>rakennuksiin</w:t>
      </w:r>
      <w:r w:rsidR="00CA6DB4">
        <w:t xml:space="preserve"> </w:t>
      </w:r>
      <w:r w:rsidR="00CA6DB4" w:rsidRPr="00752ACD">
        <w:t>ilman sosiaali- ja terveysministeriön poikkeuslupaa</w:t>
      </w:r>
      <w:r w:rsidRPr="00752ACD">
        <w:t>.</w:t>
      </w:r>
      <w:r>
        <w:t xml:space="preserve"> </w:t>
      </w:r>
    </w:p>
    <w:p w14:paraId="665D1F6C" w14:textId="443AA430" w:rsidR="00F86F06" w:rsidRDefault="001843D5" w:rsidP="008B7185">
      <w:r>
        <w:t xml:space="preserve">Sosiaali- ja terveydenhuollon rakennuksina pidetään niitä rakennuksia, joiden toiminta liittyy selkeästi sosiaali- ja terveydenhuollon palvelujen tai niihin kiinteästi liittyvien toimintojen toteutukseen. </w:t>
      </w:r>
      <w:r w:rsidR="007939C6">
        <w:t>E</w:t>
      </w:r>
      <w:r>
        <w:t xml:space="preserve">simerkiksi koulurakennukset eivät ole sosiaali- ja terveydenhuollon rakennuksia pelkästään siksi, että niissä </w:t>
      </w:r>
      <w:r w:rsidR="00270525">
        <w:t xml:space="preserve">on </w:t>
      </w:r>
      <w:r>
        <w:t>kouluterveydenhuoltoa.</w:t>
      </w:r>
      <w:r w:rsidR="00376E74">
        <w:t xml:space="preserve"> Jos sama</w:t>
      </w:r>
      <w:r w:rsidR="007939C6">
        <w:t>a rakennusta hyödynnetään usealla toimialalla siten, että</w:t>
      </w:r>
      <w:r w:rsidR="00376E74">
        <w:t xml:space="preserve"> rakennuksessa on sekä </w:t>
      </w:r>
      <w:r w:rsidR="00376E74">
        <w:lastRenderedPageBreak/>
        <w:t xml:space="preserve">sosiaali- ja terveydenhuollon että muun toimialan toimintoja, tulee laskea, mikä osuus tiloista on </w:t>
      </w:r>
      <w:r w:rsidR="001A23EC">
        <w:t xml:space="preserve">sosiaali- </w:t>
      </w:r>
      <w:r w:rsidR="00376E74">
        <w:t xml:space="preserve">ja terveydenhuollon käytössä ja minkä verran investoinnista suhteellisesti </w:t>
      </w:r>
      <w:r w:rsidR="00752ACD">
        <w:t>kohdistu</w:t>
      </w:r>
      <w:r w:rsidR="00752ACD" w:rsidRPr="00752ACD">
        <w:t>u</w:t>
      </w:r>
      <w:r w:rsidR="00752ACD">
        <w:t xml:space="preserve"> sosiaali</w:t>
      </w:r>
      <w:r w:rsidR="00376E74">
        <w:t xml:space="preserve">- ja terveydenhuoltoon. Jos </w:t>
      </w:r>
      <w:r w:rsidR="001A23EC">
        <w:t xml:space="preserve">sosiaali- </w:t>
      </w:r>
      <w:r w:rsidR="00376E74">
        <w:t xml:space="preserve">ja terveydenhuollon käytössä on esimerkiksi kolmasosa kyseisen rakennuksen tiloista, lasketaan investoinnin </w:t>
      </w:r>
      <w:r w:rsidR="00F21AE6">
        <w:t>kokonaiskustannuksesta kolmasosa kohdistuvaksi kyseisiin toimintoihin. Jos näin laskettu osuus ylittää viisi miljoonaa euroa, investointi kuuluu tältä osin lain soveltamisalan piiriin.</w:t>
      </w:r>
    </w:p>
    <w:p w14:paraId="1D8B56B7" w14:textId="2AD81F4C" w:rsidR="00754B9D" w:rsidRDefault="00363C54" w:rsidP="008B7185">
      <w:r>
        <w:t>Viiden miljoonan euron raja lasketaan</w:t>
      </w:r>
      <w:r w:rsidR="00CA6DB4">
        <w:t xml:space="preserve"> </w:t>
      </w:r>
      <w:r w:rsidR="00CA6DB4" w:rsidRPr="00752ACD">
        <w:t>hankkeen</w:t>
      </w:r>
      <w:r>
        <w:t xml:space="preserve"> arvonlisäverottomista kokonaiskustannuksista. </w:t>
      </w:r>
      <w:r w:rsidR="00754B9D">
        <w:t xml:space="preserve">Investointikustannuksiin </w:t>
      </w:r>
      <w:r w:rsidR="00CE23CA">
        <w:t>(k</w:t>
      </w:r>
      <w:r w:rsidR="00CE23CA" w:rsidRPr="00CE23CA">
        <w:t xml:space="preserve">ts. tarkemmin </w:t>
      </w:r>
      <w:r w:rsidR="00D677A4">
        <w:t xml:space="preserve">alla oleva </w:t>
      </w:r>
      <w:r w:rsidR="00CE23CA" w:rsidRPr="00CE23CA">
        <w:t>taulukko</w:t>
      </w:r>
      <w:r w:rsidR="00CE23CA">
        <w:t>)</w:t>
      </w:r>
      <w:r w:rsidR="00CE23CA" w:rsidRPr="00CE23CA">
        <w:t xml:space="preserve"> </w:t>
      </w:r>
      <w:r w:rsidR="00754B9D">
        <w:t xml:space="preserve">sisältyvät </w:t>
      </w:r>
      <w:r w:rsidR="00D677A4">
        <w:t xml:space="preserve">muun muassa </w:t>
      </w:r>
      <w:r w:rsidR="00D404DF" w:rsidRPr="008C1E0F">
        <w:t>hanke</w:t>
      </w:r>
      <w:r w:rsidR="00754B9D">
        <w:t xml:space="preserve">suunnitteluun, tontin hankintaan, entisen tilan purkamiseen, </w:t>
      </w:r>
      <w:r w:rsidR="00070349">
        <w:t xml:space="preserve">rakentamisen aikaisiin väistötiloihin, </w:t>
      </w:r>
      <w:r w:rsidR="00754B9D">
        <w:t>rakentamiseen, rakentamisen aikaiseen maanvuokraan ja rakennuksen käyttöönottoon liittyvät kustannukset sekä rakennukseen kuuluvat kiinteät kalusteet ja laitteet. Irtain kalustus ei sisälly poikkeuslupamenettelyn piirissä oleviin hankekuluihin</w:t>
      </w:r>
      <w:r w:rsidR="00CE23CA">
        <w:t xml:space="preserve">. </w:t>
      </w:r>
      <w:r w:rsidR="00754B9D">
        <w:t xml:space="preserve">Kustannuksista on vähennettävä arvonlisävero. </w:t>
      </w:r>
    </w:p>
    <w:p w14:paraId="778083C5" w14:textId="4DBEA454" w:rsidR="00D677A4" w:rsidRDefault="00D677A4" w:rsidP="0042522F">
      <w:pPr>
        <w:spacing w:after="240" w:line="312" w:lineRule="auto"/>
      </w:pPr>
      <w:r>
        <w:t xml:space="preserve">Rakennusinvestointiin </w:t>
      </w:r>
      <w:r w:rsidRPr="0096352B">
        <w:t>lasketaan mukaan alla olevat kulut, jotka hakijan tulee ilmoittaa hakemusvaiheessa</w:t>
      </w:r>
      <w:r>
        <w:t xml:space="preserve"> eriteltynä</w:t>
      </w:r>
      <w:r w:rsidRPr="0096352B">
        <w:t>.</w:t>
      </w:r>
    </w:p>
    <w:tbl>
      <w:tblPr>
        <w:tblStyle w:val="TaulukkoRuudukko"/>
        <w:tblW w:w="0" w:type="auto"/>
        <w:tblLook w:val="04A0" w:firstRow="1" w:lastRow="0" w:firstColumn="1" w:lastColumn="0" w:noHBand="0" w:noVBand="1"/>
        <w:tblDescription w:val="Viiva taulukossa tarkoittaa, että osa-alueella ei ole investointikuluhin sisältymättömiä kuluja."/>
      </w:tblPr>
      <w:tblGrid>
        <w:gridCol w:w="4813"/>
        <w:gridCol w:w="4815"/>
      </w:tblGrid>
      <w:tr w:rsidR="00D677A4" w:rsidRPr="008B7185" w14:paraId="1A4ED29C" w14:textId="77777777" w:rsidTr="008B7185">
        <w:tc>
          <w:tcPr>
            <w:tcW w:w="4813" w:type="dxa"/>
          </w:tcPr>
          <w:p w14:paraId="6A1F5F54" w14:textId="36DA7E38" w:rsidR="00D677A4" w:rsidRPr="008B7185" w:rsidRDefault="00D677A4" w:rsidP="008B7185">
            <w:pPr>
              <w:spacing w:before="0"/>
              <w:rPr>
                <w:b/>
                <w:bCs/>
              </w:rPr>
            </w:pPr>
            <w:r w:rsidRPr="008B7185">
              <w:rPr>
                <w:b/>
                <w:bCs/>
              </w:rPr>
              <w:t xml:space="preserve">Investointikustannuksiin sisältyvät </w:t>
            </w:r>
            <w:r w:rsidR="008B7185">
              <w:rPr>
                <w:b/>
                <w:bCs/>
              </w:rPr>
              <w:br/>
            </w:r>
            <w:r w:rsidRPr="008B7185">
              <w:rPr>
                <w:b/>
                <w:bCs/>
              </w:rPr>
              <w:t>kulut</w:t>
            </w:r>
          </w:p>
        </w:tc>
        <w:tc>
          <w:tcPr>
            <w:tcW w:w="4815" w:type="dxa"/>
          </w:tcPr>
          <w:p w14:paraId="50990B2E" w14:textId="2DF8A4E4" w:rsidR="00D677A4" w:rsidRPr="008B7185" w:rsidRDefault="00D677A4" w:rsidP="008B7185">
            <w:pPr>
              <w:spacing w:before="0"/>
              <w:rPr>
                <w:b/>
                <w:bCs/>
              </w:rPr>
            </w:pPr>
            <w:r w:rsidRPr="008B7185">
              <w:rPr>
                <w:b/>
                <w:bCs/>
              </w:rPr>
              <w:t xml:space="preserve">Investointikustannuksiin eivät sisälly </w:t>
            </w:r>
            <w:r w:rsidR="008B7185" w:rsidRPr="008B7185">
              <w:rPr>
                <w:b/>
                <w:bCs/>
              </w:rPr>
              <w:br/>
            </w:r>
            <w:r w:rsidRPr="008B7185">
              <w:rPr>
                <w:b/>
                <w:bCs/>
              </w:rPr>
              <w:t>seuraavat kulut</w:t>
            </w:r>
          </w:p>
        </w:tc>
      </w:tr>
      <w:tr w:rsidR="00D677A4" w14:paraId="53C82055" w14:textId="77777777" w:rsidTr="008B7185">
        <w:tc>
          <w:tcPr>
            <w:tcW w:w="4813" w:type="dxa"/>
          </w:tcPr>
          <w:p w14:paraId="5CF2578D" w14:textId="77777777" w:rsidR="00D677A4" w:rsidRPr="00D677A4" w:rsidRDefault="00D677A4" w:rsidP="008B7185">
            <w:pPr>
              <w:spacing w:before="0"/>
            </w:pPr>
            <w:r w:rsidRPr="00D677A4">
              <w:t>hankesuunnittelu tarveselvityksestä lähtien</w:t>
            </w:r>
          </w:p>
        </w:tc>
        <w:tc>
          <w:tcPr>
            <w:tcW w:w="4815" w:type="dxa"/>
          </w:tcPr>
          <w:p w14:paraId="5815B4DB" w14:textId="7728F771" w:rsidR="00D677A4" w:rsidRPr="00D677A4" w:rsidRDefault="008B7185" w:rsidP="008B7185">
            <w:pPr>
              <w:spacing w:before="0"/>
            </w:pPr>
            <w:r>
              <w:t>-</w:t>
            </w:r>
          </w:p>
        </w:tc>
      </w:tr>
      <w:tr w:rsidR="00D677A4" w14:paraId="278E066B" w14:textId="77777777" w:rsidTr="008B7185">
        <w:tc>
          <w:tcPr>
            <w:tcW w:w="4813" w:type="dxa"/>
          </w:tcPr>
          <w:p w14:paraId="3F8D3080" w14:textId="77777777" w:rsidR="00D677A4" w:rsidRPr="00D677A4" w:rsidRDefault="00D677A4" w:rsidP="008B7185">
            <w:pPr>
              <w:spacing w:before="0"/>
            </w:pPr>
            <w:r w:rsidRPr="00D677A4">
              <w:t>tontin hankinta</w:t>
            </w:r>
          </w:p>
        </w:tc>
        <w:tc>
          <w:tcPr>
            <w:tcW w:w="4815" w:type="dxa"/>
          </w:tcPr>
          <w:p w14:paraId="268A6D40" w14:textId="77777777" w:rsidR="00D677A4" w:rsidRPr="00D677A4" w:rsidRDefault="00D677A4" w:rsidP="008B7185">
            <w:pPr>
              <w:spacing w:before="0"/>
            </w:pPr>
            <w:r w:rsidRPr="00D677A4">
              <w:t>kaavoitus/kaavamuutos</w:t>
            </w:r>
          </w:p>
        </w:tc>
      </w:tr>
      <w:tr w:rsidR="00D677A4" w14:paraId="572F0C1D" w14:textId="77777777" w:rsidTr="008B7185">
        <w:tc>
          <w:tcPr>
            <w:tcW w:w="4813" w:type="dxa"/>
          </w:tcPr>
          <w:p w14:paraId="0E990C5E" w14:textId="77777777" w:rsidR="00D677A4" w:rsidRPr="00D677A4" w:rsidRDefault="00D677A4" w:rsidP="008B7185">
            <w:pPr>
              <w:spacing w:before="0"/>
            </w:pPr>
            <w:r w:rsidRPr="00D677A4">
              <w:t>rakennuttaminen ja valvonta</w:t>
            </w:r>
          </w:p>
        </w:tc>
        <w:tc>
          <w:tcPr>
            <w:tcW w:w="4815" w:type="dxa"/>
          </w:tcPr>
          <w:p w14:paraId="207C2F4B" w14:textId="61B4CBA0" w:rsidR="00D677A4" w:rsidRPr="00D677A4" w:rsidDel="00546BA3" w:rsidRDefault="008B7185" w:rsidP="008B7185">
            <w:pPr>
              <w:spacing w:before="0"/>
            </w:pPr>
            <w:r>
              <w:t>-</w:t>
            </w:r>
          </w:p>
        </w:tc>
      </w:tr>
      <w:tr w:rsidR="00D677A4" w14:paraId="73DEECEC" w14:textId="77777777" w:rsidTr="008B7185">
        <w:tc>
          <w:tcPr>
            <w:tcW w:w="4813" w:type="dxa"/>
          </w:tcPr>
          <w:p w14:paraId="42F09365" w14:textId="77777777" w:rsidR="00D677A4" w:rsidRPr="00D677A4" w:rsidRDefault="00D677A4" w:rsidP="008B7185">
            <w:pPr>
              <w:spacing w:before="0"/>
            </w:pPr>
            <w:r w:rsidRPr="00D677A4">
              <w:t xml:space="preserve">liittymismaksut </w:t>
            </w:r>
          </w:p>
        </w:tc>
        <w:tc>
          <w:tcPr>
            <w:tcW w:w="4815" w:type="dxa"/>
          </w:tcPr>
          <w:p w14:paraId="225361E2" w14:textId="6FF4AB3D" w:rsidR="00D677A4" w:rsidRPr="00D677A4" w:rsidDel="00546BA3" w:rsidRDefault="008B7185" w:rsidP="008B7185">
            <w:pPr>
              <w:spacing w:before="0"/>
            </w:pPr>
            <w:r>
              <w:t>-</w:t>
            </w:r>
          </w:p>
        </w:tc>
      </w:tr>
      <w:tr w:rsidR="00D677A4" w14:paraId="16A4A67C" w14:textId="77777777" w:rsidTr="008B7185">
        <w:tc>
          <w:tcPr>
            <w:tcW w:w="4813" w:type="dxa"/>
          </w:tcPr>
          <w:p w14:paraId="4A34010F" w14:textId="77777777" w:rsidR="00D677A4" w:rsidRPr="00D677A4" w:rsidRDefault="00D677A4" w:rsidP="008B7185">
            <w:pPr>
              <w:spacing w:before="0"/>
            </w:pPr>
            <w:r w:rsidRPr="00D677A4">
              <w:t>rakennustekniset, sähkö- ja lvi -työt</w:t>
            </w:r>
          </w:p>
        </w:tc>
        <w:tc>
          <w:tcPr>
            <w:tcW w:w="4815" w:type="dxa"/>
          </w:tcPr>
          <w:p w14:paraId="481988DF" w14:textId="185A3581" w:rsidR="00D677A4" w:rsidRPr="00D677A4" w:rsidDel="00546BA3" w:rsidRDefault="008B7185" w:rsidP="008B7185">
            <w:pPr>
              <w:spacing w:before="0"/>
            </w:pPr>
            <w:r>
              <w:t>-</w:t>
            </w:r>
          </w:p>
        </w:tc>
      </w:tr>
      <w:tr w:rsidR="00D677A4" w14:paraId="05C64AA0" w14:textId="77777777" w:rsidTr="008B7185">
        <w:tc>
          <w:tcPr>
            <w:tcW w:w="4813" w:type="dxa"/>
          </w:tcPr>
          <w:p w14:paraId="4593A3DC" w14:textId="77777777" w:rsidR="00D677A4" w:rsidRPr="00D677A4" w:rsidRDefault="00D677A4" w:rsidP="008B7185">
            <w:pPr>
              <w:spacing w:before="0"/>
            </w:pPr>
            <w:r w:rsidRPr="00D677A4">
              <w:t>välittömät purkukustannukset</w:t>
            </w:r>
          </w:p>
        </w:tc>
        <w:tc>
          <w:tcPr>
            <w:tcW w:w="4815" w:type="dxa"/>
          </w:tcPr>
          <w:p w14:paraId="4C020D55" w14:textId="57C35088" w:rsidR="00D677A4" w:rsidRPr="00D677A4" w:rsidRDefault="008B7185" w:rsidP="008B7185">
            <w:pPr>
              <w:spacing w:before="0"/>
            </w:pPr>
            <w:r>
              <w:t>-</w:t>
            </w:r>
          </w:p>
        </w:tc>
      </w:tr>
      <w:tr w:rsidR="00D677A4" w14:paraId="55B73C68" w14:textId="77777777" w:rsidTr="008B7185">
        <w:tc>
          <w:tcPr>
            <w:tcW w:w="4813" w:type="dxa"/>
          </w:tcPr>
          <w:p w14:paraId="2329A050" w14:textId="77777777" w:rsidR="00D677A4" w:rsidRPr="00D677A4" w:rsidRDefault="00D677A4" w:rsidP="008B7185">
            <w:pPr>
              <w:spacing w:before="0"/>
            </w:pPr>
            <w:r w:rsidRPr="00D677A4">
              <w:t>rakentamisen aikaiset väistötilat</w:t>
            </w:r>
          </w:p>
        </w:tc>
        <w:tc>
          <w:tcPr>
            <w:tcW w:w="4815" w:type="dxa"/>
          </w:tcPr>
          <w:p w14:paraId="0EF7DBC8" w14:textId="7AF553DC" w:rsidR="00D677A4" w:rsidRPr="00D677A4" w:rsidRDefault="008B7185" w:rsidP="008B7185">
            <w:pPr>
              <w:spacing w:before="0"/>
            </w:pPr>
            <w:r>
              <w:t>-</w:t>
            </w:r>
          </w:p>
        </w:tc>
      </w:tr>
      <w:tr w:rsidR="00D677A4" w14:paraId="360B46DD" w14:textId="77777777" w:rsidTr="008B7185">
        <w:tc>
          <w:tcPr>
            <w:tcW w:w="4813" w:type="dxa"/>
          </w:tcPr>
          <w:p w14:paraId="719536D2" w14:textId="77777777" w:rsidR="00D677A4" w:rsidRPr="00D677A4" w:rsidRDefault="00D677A4" w:rsidP="008B7185">
            <w:pPr>
              <w:spacing w:before="0"/>
            </w:pPr>
            <w:r w:rsidRPr="00D677A4">
              <w:t>rakentamisen aikainen maavuokra</w:t>
            </w:r>
          </w:p>
        </w:tc>
        <w:tc>
          <w:tcPr>
            <w:tcW w:w="4815" w:type="dxa"/>
          </w:tcPr>
          <w:p w14:paraId="04651CB7" w14:textId="309F12B0" w:rsidR="00D677A4" w:rsidRPr="00D677A4" w:rsidRDefault="008B7185" w:rsidP="008B7185">
            <w:pPr>
              <w:spacing w:before="0"/>
            </w:pPr>
            <w:r>
              <w:t>-</w:t>
            </w:r>
          </w:p>
        </w:tc>
      </w:tr>
      <w:tr w:rsidR="00D677A4" w14:paraId="6E66D198" w14:textId="77777777" w:rsidTr="008B7185">
        <w:tc>
          <w:tcPr>
            <w:tcW w:w="4813" w:type="dxa"/>
          </w:tcPr>
          <w:p w14:paraId="69AA5078" w14:textId="518D3D2D" w:rsidR="00D677A4" w:rsidRPr="00D677A4" w:rsidRDefault="00D677A4" w:rsidP="008B7185">
            <w:pPr>
              <w:spacing w:before="0"/>
            </w:pPr>
            <w:r w:rsidRPr="00D677A4">
              <w:t>hankkeen aiheuttamat infrarakenteiden kustannukset</w:t>
            </w:r>
          </w:p>
        </w:tc>
        <w:tc>
          <w:tcPr>
            <w:tcW w:w="4815" w:type="dxa"/>
          </w:tcPr>
          <w:p w14:paraId="45DDF0AC" w14:textId="1CA096F7" w:rsidR="00A47B02" w:rsidRPr="00D677A4" w:rsidRDefault="00D677A4" w:rsidP="008B7185">
            <w:pPr>
              <w:spacing w:before="0"/>
            </w:pPr>
            <w:r w:rsidRPr="00D677A4">
              <w:t>pysäköintitalot</w:t>
            </w:r>
            <w:r w:rsidR="0033187D">
              <w:t xml:space="preserve"> ja </w:t>
            </w:r>
            <w:r w:rsidRPr="00D677A4">
              <w:t>parkkipaikat</w:t>
            </w:r>
            <w:r w:rsidR="0033187D">
              <w:t xml:space="preserve">; piha-alueen muutokset, jos kyse ei ole suoraan rakennukseen liittyvistä asioista, kuten sokkeliin rajoittuvan maapohjan kallistus tai </w:t>
            </w:r>
            <w:r w:rsidR="0033187D">
              <w:lastRenderedPageBreak/>
              <w:t>salaojitukseen liittyvät asiat</w:t>
            </w:r>
            <w:r w:rsidR="00A47B02">
              <w:t>;</w:t>
            </w:r>
            <w:r w:rsidR="00BC1CB8">
              <w:t xml:space="preserve"> tieliittymät, liikenneväylät ym.</w:t>
            </w:r>
          </w:p>
        </w:tc>
      </w:tr>
      <w:tr w:rsidR="00D677A4" w14:paraId="216D589E" w14:textId="77777777" w:rsidTr="008B7185">
        <w:tc>
          <w:tcPr>
            <w:tcW w:w="4813" w:type="dxa"/>
          </w:tcPr>
          <w:p w14:paraId="7983AF9F" w14:textId="77777777" w:rsidR="00D677A4" w:rsidRPr="00D677A4" w:rsidRDefault="00D677A4" w:rsidP="008B7185">
            <w:pPr>
              <w:spacing w:before="0"/>
            </w:pPr>
            <w:r w:rsidRPr="00D677A4">
              <w:lastRenderedPageBreak/>
              <w:t>rakentaminen (tämä eriteltynä)</w:t>
            </w:r>
          </w:p>
        </w:tc>
        <w:tc>
          <w:tcPr>
            <w:tcW w:w="4815" w:type="dxa"/>
          </w:tcPr>
          <w:p w14:paraId="4BF56D42" w14:textId="619CB5D7" w:rsidR="00D677A4" w:rsidRPr="00D677A4" w:rsidRDefault="008B7185" w:rsidP="008B7185">
            <w:pPr>
              <w:spacing w:before="0"/>
            </w:pPr>
            <w:r>
              <w:t>-</w:t>
            </w:r>
          </w:p>
        </w:tc>
      </w:tr>
      <w:tr w:rsidR="00D677A4" w14:paraId="128DBAA0" w14:textId="77777777" w:rsidTr="008B7185">
        <w:tc>
          <w:tcPr>
            <w:tcW w:w="4813" w:type="dxa"/>
          </w:tcPr>
          <w:p w14:paraId="7AED5E7E" w14:textId="77777777" w:rsidR="00D677A4" w:rsidRPr="00D677A4" w:rsidRDefault="00D677A4" w:rsidP="008B7185">
            <w:pPr>
              <w:spacing w:before="0"/>
            </w:pPr>
            <w:r w:rsidRPr="00D677A4">
              <w:t>rakennuksen käyttöönotto</w:t>
            </w:r>
          </w:p>
        </w:tc>
        <w:tc>
          <w:tcPr>
            <w:tcW w:w="4815" w:type="dxa"/>
          </w:tcPr>
          <w:p w14:paraId="7F4EF158" w14:textId="53F8D305" w:rsidR="00D677A4" w:rsidRPr="00D677A4" w:rsidRDefault="008B7185" w:rsidP="008B7185">
            <w:pPr>
              <w:spacing w:before="0"/>
            </w:pPr>
            <w:r>
              <w:t>-</w:t>
            </w:r>
          </w:p>
        </w:tc>
      </w:tr>
      <w:tr w:rsidR="00D677A4" w14:paraId="68241074" w14:textId="77777777" w:rsidTr="008B7185">
        <w:tc>
          <w:tcPr>
            <w:tcW w:w="4813" w:type="dxa"/>
          </w:tcPr>
          <w:p w14:paraId="623D5720" w14:textId="77777777" w:rsidR="00D677A4" w:rsidRPr="00D677A4" w:rsidRDefault="00D677A4" w:rsidP="008B7185">
            <w:pPr>
              <w:spacing w:before="0"/>
            </w:pPr>
            <w:r w:rsidRPr="00D677A4">
              <w:t>rakennukseen kuuluvat kiinteät kalusteet ja laitteet</w:t>
            </w:r>
          </w:p>
        </w:tc>
        <w:tc>
          <w:tcPr>
            <w:tcW w:w="4815" w:type="dxa"/>
          </w:tcPr>
          <w:p w14:paraId="66446002" w14:textId="77777777" w:rsidR="00D677A4" w:rsidRPr="00D677A4" w:rsidRDefault="00D677A4" w:rsidP="008B7185">
            <w:pPr>
              <w:spacing w:before="0"/>
            </w:pPr>
            <w:r w:rsidRPr="00D677A4">
              <w:t>irtain kalustus, taidehankinnat yms.</w:t>
            </w:r>
          </w:p>
        </w:tc>
      </w:tr>
      <w:tr w:rsidR="00D677A4" w14:paraId="6CDEFF32" w14:textId="77777777" w:rsidTr="008B7185">
        <w:tc>
          <w:tcPr>
            <w:tcW w:w="4813" w:type="dxa"/>
          </w:tcPr>
          <w:p w14:paraId="4A982947" w14:textId="77777777" w:rsidR="00D677A4" w:rsidRPr="00D677A4" w:rsidRDefault="00D677A4" w:rsidP="008B7185">
            <w:pPr>
              <w:spacing w:before="0"/>
            </w:pPr>
            <w:r w:rsidRPr="00D677A4">
              <w:t>hankevaraukset (ml. yllättävät kustannukset)</w:t>
            </w:r>
          </w:p>
        </w:tc>
        <w:tc>
          <w:tcPr>
            <w:tcW w:w="4815" w:type="dxa"/>
          </w:tcPr>
          <w:p w14:paraId="4A745B4A" w14:textId="0BC43F76" w:rsidR="00D677A4" w:rsidRPr="00D677A4" w:rsidRDefault="008B7185" w:rsidP="008B7185">
            <w:pPr>
              <w:spacing w:before="0"/>
            </w:pPr>
            <w:r>
              <w:t>-</w:t>
            </w:r>
          </w:p>
        </w:tc>
      </w:tr>
    </w:tbl>
    <w:p w14:paraId="2B990B44" w14:textId="77777777" w:rsidR="00213398" w:rsidRDefault="00213398" w:rsidP="008B7185">
      <w:r w:rsidRPr="00213398">
        <w:t>Viiden miljoonan rajan ylittymisessä o</w:t>
      </w:r>
      <w:r>
        <w:t>tetaan</w:t>
      </w:r>
      <w:r w:rsidRPr="00213398">
        <w:t xml:space="preserve"> huomioon samaan hankkeeseen liittyvät osakokonaisuudet. Jos kunta tai kuntayhtymä tekee samaan rakennuskohteeseen </w:t>
      </w:r>
      <w:r w:rsidR="008262F0">
        <w:t xml:space="preserve">lain </w:t>
      </w:r>
      <w:r>
        <w:t>voimassaoloaikana</w:t>
      </w:r>
      <w:r w:rsidRPr="00213398">
        <w:t xml:space="preserve"> useita korjaus</w:t>
      </w:r>
      <w:r>
        <w:t>- tai rakennus</w:t>
      </w:r>
      <w:r w:rsidRPr="00213398">
        <w:t>investointeja, voidaan niiden katsoa kuuluvan samaan investointikokonaisuuteen</w:t>
      </w:r>
      <w:r>
        <w:t>. Näissä tapauksissa</w:t>
      </w:r>
      <w:r w:rsidRPr="00213398">
        <w:t xml:space="preserve"> kokonaisarvo lasketaan osakokonaisuuksien yhteenlasketuista arvoista. </w:t>
      </w:r>
    </w:p>
    <w:p w14:paraId="29520CC4" w14:textId="77777777" w:rsidR="00E80C98" w:rsidRDefault="00E80C98" w:rsidP="008B7185">
      <w:r>
        <w:t xml:space="preserve">Yli viiden miljoonan investoinnit ovat sallittuja vain, jos niihin saadaan sosiaali- ja terveysministeriöltä (STM) poikkeuslupa. </w:t>
      </w:r>
    </w:p>
    <w:p w14:paraId="4BC0859B" w14:textId="77777777" w:rsidR="001843D5" w:rsidRDefault="00213398" w:rsidP="008B7185">
      <w:r w:rsidRPr="00213398">
        <w:t>Investointia koskevan sitoumuksen tekemisessä merkittävänä ajankohtana pide</w:t>
      </w:r>
      <w:r>
        <w:t>tään</w:t>
      </w:r>
      <w:r w:rsidRPr="00213398">
        <w:t xml:space="preserve"> urakkasopimuksen tai </w:t>
      </w:r>
      <w:proofErr w:type="gramStart"/>
      <w:r w:rsidRPr="00213398">
        <w:t>sitä vastaavan rakennustöiden aloittamista</w:t>
      </w:r>
      <w:proofErr w:type="gramEnd"/>
      <w:r w:rsidRPr="00213398">
        <w:t xml:space="preserve"> tarkoittavan sopimuksen allekirjoittamista.</w:t>
      </w:r>
      <w:r>
        <w:t xml:space="preserve"> </w:t>
      </w:r>
      <w:r w:rsidR="00A0704D" w:rsidRPr="00752ACD">
        <w:t>J</w:t>
      </w:r>
      <w:r w:rsidR="006A1282">
        <w:t xml:space="preserve">os kunta tai kuntayhtymä on sitoutunut investointiin </w:t>
      </w:r>
      <w:r w:rsidR="00A0704D" w:rsidRPr="00752ACD">
        <w:t>sitovalla</w:t>
      </w:r>
      <w:r w:rsidR="00A0704D">
        <w:t xml:space="preserve"> </w:t>
      </w:r>
      <w:r w:rsidR="006A1282">
        <w:t xml:space="preserve">sopimuksella ennen kiellon voimaantuloa 1.7.2016, ei investointiin tarvitse hakea poikkeuslupaa. Siten ei vielä riitä, että </w:t>
      </w:r>
      <w:r>
        <w:t xml:space="preserve">esimerkiksi </w:t>
      </w:r>
      <w:r w:rsidR="007939C6">
        <w:t>kunnan</w:t>
      </w:r>
      <w:r>
        <w:t>valtuuston päätös käynnistää investointihanke</w:t>
      </w:r>
      <w:r w:rsidR="006A1282">
        <w:t xml:space="preserve"> on tehty ennen lain voimaantuloa.</w:t>
      </w:r>
      <w:r>
        <w:t xml:space="preserve"> </w:t>
      </w:r>
    </w:p>
    <w:p w14:paraId="33D2734F" w14:textId="77777777" w:rsidR="00C20EA3" w:rsidRDefault="00C20EA3" w:rsidP="008B7185">
      <w:r>
        <w:t xml:space="preserve">Lain </w:t>
      </w:r>
      <w:r w:rsidR="00CA6DB4" w:rsidRPr="00752ACD">
        <w:t>tarkoittama investointi</w:t>
      </w:r>
      <w:r>
        <w:t xml:space="preserve">kielto ja poikkeusluvan hakeminen </w:t>
      </w:r>
      <w:r w:rsidR="001843D5">
        <w:t>kosk</w:t>
      </w:r>
      <w:r>
        <w:t>ee kahden tyyppisiä tilanteita:</w:t>
      </w:r>
    </w:p>
    <w:p w14:paraId="2B9E7C09" w14:textId="550DC3B6" w:rsidR="00D542B3" w:rsidRDefault="00E15653" w:rsidP="008B7185">
      <w:pPr>
        <w:pStyle w:val="Luettelokappale"/>
        <w:numPr>
          <w:ilvl w:val="0"/>
          <w:numId w:val="7"/>
        </w:numPr>
      </w:pPr>
      <w:r>
        <w:t>Tilanteita</w:t>
      </w:r>
      <w:r w:rsidR="001843D5">
        <w:t xml:space="preserve">, joissa kunta </w:t>
      </w:r>
      <w:r w:rsidR="00D404DF" w:rsidRPr="008C1E0F">
        <w:t xml:space="preserve">tai kuntayhtymä </w:t>
      </w:r>
      <w:r w:rsidR="0096195B" w:rsidRPr="001163EE">
        <w:t>tai niiden yksin tai yhdessä omistama yhtiö</w:t>
      </w:r>
      <w:r w:rsidR="0096195B" w:rsidRPr="0096195B">
        <w:t xml:space="preserve"> </w:t>
      </w:r>
      <w:r w:rsidR="00C20EA3">
        <w:t xml:space="preserve">tekee rakennuksiin kohdistuvan investoinnin </w:t>
      </w:r>
      <w:r w:rsidR="00F21AE6">
        <w:t xml:space="preserve">suoraan kunnan </w:t>
      </w:r>
      <w:r w:rsidR="00C20EA3">
        <w:t xml:space="preserve">omistukseen.  </w:t>
      </w:r>
    </w:p>
    <w:p w14:paraId="7A09330B" w14:textId="6A3A5D4C" w:rsidR="00BD263A" w:rsidRDefault="00C20EA3" w:rsidP="008B7185">
      <w:pPr>
        <w:pStyle w:val="Luettelokappale"/>
        <w:numPr>
          <w:ilvl w:val="0"/>
          <w:numId w:val="7"/>
        </w:numPr>
      </w:pPr>
      <w:r w:rsidRPr="00E15653">
        <w:t>Tilanteita, joissa kunta</w:t>
      </w:r>
      <w:r w:rsidR="00D404DF">
        <w:t xml:space="preserve"> </w:t>
      </w:r>
      <w:r w:rsidR="00D404DF" w:rsidRPr="008C1E0F">
        <w:t>tai kuntayhtymä</w:t>
      </w:r>
      <w:r w:rsidRPr="008C1E0F">
        <w:t xml:space="preserve"> </w:t>
      </w:r>
      <w:r w:rsidR="0096195B" w:rsidRPr="001163EE">
        <w:t>tai niiden yksin tai yhdessä omistama yhtiö</w:t>
      </w:r>
      <w:r w:rsidR="0096195B" w:rsidRPr="0096195B">
        <w:t xml:space="preserve"> </w:t>
      </w:r>
      <w:r w:rsidRPr="00E15653">
        <w:t>tekee</w:t>
      </w:r>
      <w:r w:rsidR="008262F0" w:rsidRPr="00E15653">
        <w:t xml:space="preserve"> rakennusinvestoinnin pitkäaikaisen </w:t>
      </w:r>
      <w:r w:rsidRPr="00E15653">
        <w:t xml:space="preserve">rahoitusmallin kautta </w:t>
      </w:r>
      <w:r w:rsidR="001843D5" w:rsidRPr="00E15653">
        <w:t>vuokra- tai muuna käyttöoikeussopimuksena</w:t>
      </w:r>
      <w:r w:rsidRPr="00E15653">
        <w:t xml:space="preserve"> (4 §:n 4 momentti)</w:t>
      </w:r>
      <w:r w:rsidR="001843D5" w:rsidRPr="00E15653">
        <w:t xml:space="preserve">. Jos poikkeuslupa </w:t>
      </w:r>
      <w:r w:rsidR="001843D5" w:rsidRPr="00E15653">
        <w:lastRenderedPageBreak/>
        <w:t xml:space="preserve">saadaan tällaiseen investointiin, ei kyseisen investoinnin rahoitusta koskevaan sopimukseen tarvitse sisällyttää </w:t>
      </w:r>
      <w:r w:rsidRPr="00E15653">
        <w:t xml:space="preserve">edellä kuvattua lain 3 §:n tarkoittamaa </w:t>
      </w:r>
      <w:r w:rsidR="001843D5" w:rsidRPr="00E15653">
        <w:t>irtisanomisehtoa</w:t>
      </w:r>
      <w:r w:rsidR="0052097C" w:rsidRPr="001163EE">
        <w:t xml:space="preserve">. </w:t>
      </w:r>
    </w:p>
    <w:p w14:paraId="4DF81BAA" w14:textId="55100ACF" w:rsidR="00963DD9" w:rsidRPr="008C1E0F" w:rsidRDefault="007F5317" w:rsidP="008B7185">
      <w:r w:rsidRPr="008C1E0F">
        <w:t xml:space="preserve">Lain 4 §:n 4 momentin tarkoittamana kunnan </w:t>
      </w:r>
      <w:r w:rsidR="00D404DF" w:rsidRPr="008C1E0F">
        <w:t xml:space="preserve">tai kuntayhtymän </w:t>
      </w:r>
      <w:r w:rsidR="0096195B" w:rsidRPr="001163EE">
        <w:t>tai niiden yksin tai yhdessä omistaman yhtiö</w:t>
      </w:r>
      <w:r w:rsidR="003E3B80" w:rsidRPr="001163EE">
        <w:t>n</w:t>
      </w:r>
      <w:r w:rsidR="0096195B" w:rsidRPr="0096195B">
        <w:t xml:space="preserve"> </w:t>
      </w:r>
      <w:r w:rsidRPr="008C1E0F">
        <w:t>rakennusinvestointina pidetään vain sellaisia investointeja, joissa rakennus siirtyy edellä tarkoitetun rahoitusjärjestelyn myötä</w:t>
      </w:r>
      <w:r w:rsidR="001F4550" w:rsidRPr="008C1E0F">
        <w:t xml:space="preserve"> tosiasiallisesti</w:t>
      </w:r>
      <w:r w:rsidRPr="008C1E0F">
        <w:t xml:space="preserve"> kunnan</w:t>
      </w:r>
      <w:r w:rsidR="00D404DF" w:rsidRPr="008C1E0F">
        <w:t xml:space="preserve"> tai kuntayhtymän</w:t>
      </w:r>
      <w:r w:rsidRPr="008C1E0F">
        <w:t xml:space="preserve"> </w:t>
      </w:r>
      <w:r w:rsidR="003E3B80" w:rsidRPr="001163EE">
        <w:t>tai niiden yksin tai yhdessä omistaman yhtiön</w:t>
      </w:r>
      <w:r w:rsidR="003E3B80" w:rsidRPr="003E3B80">
        <w:t xml:space="preserve"> </w:t>
      </w:r>
      <w:r w:rsidRPr="008C1E0F">
        <w:t>omistukseen</w:t>
      </w:r>
      <w:r w:rsidR="00BD263A" w:rsidRPr="008C1E0F">
        <w:t xml:space="preserve"> (sopimukseen sisältyy kuntaa sitova rakennuksen</w:t>
      </w:r>
      <w:r w:rsidR="00D404DF" w:rsidRPr="008C1E0F">
        <w:t xml:space="preserve">, </w:t>
      </w:r>
      <w:r w:rsidR="00BD263A" w:rsidRPr="008C1E0F">
        <w:t xml:space="preserve">toimitilan </w:t>
      </w:r>
      <w:r w:rsidR="00D404DF" w:rsidRPr="008C1E0F">
        <w:t xml:space="preserve">tai kiinteistön </w:t>
      </w:r>
      <w:r w:rsidR="00BD263A" w:rsidRPr="008C1E0F">
        <w:t>lunastusvelvoite</w:t>
      </w:r>
      <w:r w:rsidR="00D404DF" w:rsidRPr="008C1E0F">
        <w:t xml:space="preserve"> tai velvoite hankkia kiinteistölle ostaja</w:t>
      </w:r>
      <w:r w:rsidR="00BD263A" w:rsidRPr="008C1E0F">
        <w:t>)</w:t>
      </w:r>
      <w:r w:rsidRPr="008C1E0F">
        <w:t>.</w:t>
      </w:r>
      <w:r w:rsidRPr="001163EE">
        <w:t xml:space="preserve"> </w:t>
      </w:r>
      <w:r w:rsidRPr="008C1E0F">
        <w:t xml:space="preserve">Kunnan </w:t>
      </w:r>
      <w:r w:rsidR="00D404DF" w:rsidRPr="008C1E0F">
        <w:t xml:space="preserve">tai kuntayhtymän </w:t>
      </w:r>
      <w:r w:rsidR="003E3B80" w:rsidRPr="001163EE">
        <w:t>tai niiden yksin tai yhdessä omistaman yhtiön</w:t>
      </w:r>
      <w:r w:rsidR="003E3B80" w:rsidRPr="003E3B80">
        <w:t xml:space="preserve"> </w:t>
      </w:r>
      <w:r w:rsidRPr="008C1E0F">
        <w:t xml:space="preserve">rakennusinvestointina ei siten pidetä esimerkiksi järjestelyä, jossa kunta </w:t>
      </w:r>
      <w:r w:rsidR="00D404DF" w:rsidRPr="008C1E0F">
        <w:t xml:space="preserve">tai kuntayhtymä </w:t>
      </w:r>
      <w:r w:rsidR="003E3B80" w:rsidRPr="001163EE">
        <w:t>tai niiden yksin tai yhdessä omistama yhtiö</w:t>
      </w:r>
      <w:r w:rsidR="003E3B80" w:rsidRPr="003E3B80">
        <w:t xml:space="preserve"> </w:t>
      </w:r>
      <w:r w:rsidRPr="008C1E0F">
        <w:t>maksaa vuokran muodossa yksityisen vuokranantajan investointikuluja.</w:t>
      </w:r>
    </w:p>
    <w:p w14:paraId="32C1C660" w14:textId="5056B6A3" w:rsidR="00790D2E" w:rsidRPr="00790D2E" w:rsidRDefault="00963DD9" w:rsidP="00641C81">
      <w:pPr>
        <w:pStyle w:val="Otsikko3"/>
      </w:pPr>
      <w:r>
        <w:t xml:space="preserve">2.1 </w:t>
      </w:r>
      <w:r w:rsidR="00790D2E" w:rsidRPr="00790D2E">
        <w:t>Vuosihuollot ja välttämättömät investoinnit</w:t>
      </w:r>
    </w:p>
    <w:p w14:paraId="4EE4100A" w14:textId="50252B8A" w:rsidR="002441F4" w:rsidRPr="00356684" w:rsidRDefault="00790D2E" w:rsidP="008B7185">
      <w:r>
        <w:t xml:space="preserve">Kiellosta ja poikkeuslupamenettelystä huolimatta kunta tai kuntayhtymä </w:t>
      </w:r>
      <w:r w:rsidR="003E3B80" w:rsidRPr="001163EE">
        <w:t>tai niiden yksin tai yhdessä omistama yhtiö</w:t>
      </w:r>
      <w:r w:rsidR="003E3B80" w:rsidRPr="003E3B80">
        <w:t xml:space="preserve"> </w:t>
      </w:r>
      <w:r>
        <w:t>voi aina tehdä normaaleja vuosihuoltoja sekä sellaisia investointeja, jotka ovat v</w:t>
      </w:r>
      <w:r w:rsidR="001843D5" w:rsidRPr="00E213D6">
        <w:t>alvontaviranomaisten tarkastusten perusteella välttämättöm</w:t>
      </w:r>
      <w:r>
        <w:t xml:space="preserve">iä (4 §:n 3 momentti). </w:t>
      </w:r>
      <w:r w:rsidR="007939C6">
        <w:t>Näitä tilanteita ei koske viiden miljoonan euron raja. Säännöksen tarkoituksena ei kuitenkaan ole mahdollistaa poikkeuslupamenettelyn kiertämistä, joten</w:t>
      </w:r>
      <w:r w:rsidR="007F5317">
        <w:t xml:space="preserve"> </w:t>
      </w:r>
      <w:r w:rsidR="007F5317" w:rsidRPr="0052097C">
        <w:t>edellä mainittujen</w:t>
      </w:r>
      <w:r w:rsidR="007939C6">
        <w:t xml:space="preserve"> tilanteiden edellytysten on selvästi täytyttävä. </w:t>
      </w:r>
    </w:p>
    <w:p w14:paraId="1E482E32" w14:textId="77777777" w:rsidR="002441F4" w:rsidRDefault="00790D2E" w:rsidP="00356684">
      <w:r>
        <w:t>Vuosihuoltoihin liittyviä investoinnit ovat toim</w:t>
      </w:r>
      <w:r w:rsidR="002441F4">
        <w:t>enpiteitä</w:t>
      </w:r>
      <w:r>
        <w:t xml:space="preserve">, jotka tehdään suunnitelmallisesti osana tavanomaista </w:t>
      </w:r>
      <w:r w:rsidR="007939C6">
        <w:t xml:space="preserve">jatkuvaa </w:t>
      </w:r>
      <w:r>
        <w:t>kiinteistön</w:t>
      </w:r>
      <w:r w:rsidR="002441F4">
        <w:t xml:space="preserve"> ylläpitoa</w:t>
      </w:r>
      <w:r>
        <w:t>.</w:t>
      </w:r>
      <w:r w:rsidR="002441F4">
        <w:t xml:space="preserve"> Näihin liittyy tavanomaisesti pitkän tähtäimen ylläpitosuunnitelma, jonka mukaisesti toimenpiteissä vuosittain edetään.</w:t>
      </w:r>
    </w:p>
    <w:p w14:paraId="5220F07B" w14:textId="516D3929" w:rsidR="00857A7E" w:rsidRDefault="00790D2E" w:rsidP="00356684">
      <w:r>
        <w:t>Valvontaviranoma</w:t>
      </w:r>
      <w:r w:rsidR="001B21D3">
        <w:t xml:space="preserve">isten tarkastusten perusteella tehtävien investointien välttämättömyyttä tulee arvioida tiukasti. </w:t>
      </w:r>
      <w:r w:rsidR="009D21B9" w:rsidRPr="0052097C">
        <w:t>Tällöin</w:t>
      </w:r>
      <w:r w:rsidR="009D21B9">
        <w:t xml:space="preserve"> </w:t>
      </w:r>
      <w:r w:rsidR="001B21D3">
        <w:t>on kyse lähtökohtaisesti aina rakennusten käyttäjien terveyteen tai turvallisuuteen liittyvä konkreettinen tilanne, jossa tosiasiassa investoinnin vaihtoehtona on lähinnä rakennusten käyttökielto. Välttämättömyyttä on tarpeen arv</w:t>
      </w:r>
      <w:r w:rsidR="0056268F">
        <w:t>i</w:t>
      </w:r>
      <w:r w:rsidR="001B21D3">
        <w:t>oida myös investoinnin kiireellisyyden kannalta eli investoinnin tulee olla selkeästi niin kiireellinen, ettei</w:t>
      </w:r>
      <w:r w:rsidR="003C1B8F">
        <w:t xml:space="preserve"> sitä voi siirtää päätettäväksi</w:t>
      </w:r>
      <w:r w:rsidR="003E55E8">
        <w:t xml:space="preserve"> 31.12.202</w:t>
      </w:r>
      <w:r w:rsidR="00427EC3">
        <w:t>5</w:t>
      </w:r>
      <w:r w:rsidR="001B21D3">
        <w:t xml:space="preserve"> jälkei</w:t>
      </w:r>
      <w:r w:rsidR="001B21D3" w:rsidRPr="0052097C">
        <w:t>s</w:t>
      </w:r>
      <w:r w:rsidR="009D21B9" w:rsidRPr="0052097C">
        <w:t>een</w:t>
      </w:r>
      <w:r w:rsidR="0052097C">
        <w:t xml:space="preserve"> </w:t>
      </w:r>
      <w:r w:rsidR="001B21D3">
        <w:t>aikaa</w:t>
      </w:r>
      <w:r w:rsidR="009D21B9" w:rsidRPr="0052097C">
        <w:t>n</w:t>
      </w:r>
      <w:r w:rsidR="001B21D3" w:rsidRPr="0052097C">
        <w:t>.</w:t>
      </w:r>
      <w:r w:rsidR="001B21D3">
        <w:t xml:space="preserve">  Tulkinnanvaraisissa tilanteissa on syytä hakea poikkeuslupaa</w:t>
      </w:r>
      <w:r w:rsidR="007939C6">
        <w:t xml:space="preserve">, jos näiden investointien </w:t>
      </w:r>
      <w:r w:rsidR="007939C6">
        <w:lastRenderedPageBreak/>
        <w:t>arvo ylittää viisi miljoonaa euroa</w:t>
      </w:r>
      <w:r w:rsidR="001B21D3">
        <w:t>.</w:t>
      </w:r>
      <w:r w:rsidR="007939C6">
        <w:t xml:space="preserve"> Riskin lainvastaisesta toimesta kantaa kunta tai kuntayhtymä.</w:t>
      </w:r>
    </w:p>
    <w:p w14:paraId="787F4FBC" w14:textId="043120F0" w:rsidR="00E80C98" w:rsidRPr="00E80C98" w:rsidRDefault="00E95B9D" w:rsidP="00641C81">
      <w:pPr>
        <w:pStyle w:val="Otsikko3"/>
      </w:pPr>
      <w:r>
        <w:t>2.2 Poikkeusluvan</w:t>
      </w:r>
      <w:r w:rsidR="00E80C98" w:rsidRPr="00E80C98">
        <w:t xml:space="preserve"> myöntäminen</w:t>
      </w:r>
    </w:p>
    <w:p w14:paraId="4722D9BB" w14:textId="41F32020" w:rsidR="0080002C" w:rsidRDefault="00E80C98" w:rsidP="00356684">
      <w:r>
        <w:t>STM</w:t>
      </w:r>
      <w:r w:rsidRPr="00E80C98">
        <w:t xml:space="preserve"> voi myöntää poikkeusluvan, jos investointi on</w:t>
      </w:r>
      <w:r w:rsidR="00111E81">
        <w:t xml:space="preserve"> </w:t>
      </w:r>
      <w:r w:rsidR="00111E81" w:rsidRPr="0080002C">
        <w:t xml:space="preserve">palvelujen saatavuuden turvaamiseksi välttämätön ja kiireellinen. </w:t>
      </w:r>
      <w:r w:rsidR="00F54AAA" w:rsidRPr="0080002C">
        <w:t>Vuoden 2018 alusta voimaan tulleen l</w:t>
      </w:r>
      <w:r w:rsidR="00111E81" w:rsidRPr="0080002C">
        <w:t xml:space="preserve">ain muutoksen jälkeen luvan perusteena ei </w:t>
      </w:r>
      <w:r w:rsidR="00D404DF" w:rsidRPr="008C1E0F">
        <w:t xml:space="preserve">ole enää </w:t>
      </w:r>
      <w:r w:rsidR="00111E81" w:rsidRPr="0080002C">
        <w:t xml:space="preserve">investoinnin tarpeellisuus alueen palvelurakenteen kannalta. </w:t>
      </w:r>
    </w:p>
    <w:p w14:paraId="1F07AD48" w14:textId="77777777" w:rsidR="000726CD" w:rsidRDefault="000726CD" w:rsidP="00356684">
      <w:r>
        <w:t>Rakennushankkeen välttämättömyyttä ja kiireellisyyttä arvioitaessa otetaan huomioon, voitaisiinko palvelut tuottaa lähivuosien aikana jo olemassa olevissa tiloissa. Välttämättömyys ja kiireellisyys voi perustua esimerkiksi niin merkittävään asukasluvun muutokseen, että palveluja ei mitenkään voida tuottaa nykyisissä toimitiloissa. Välttämättömyys voi perustua myös lainsäädännön edellyttämiin muutoksiin palvelujen toteuttamisessa.</w:t>
      </w:r>
    </w:p>
    <w:p w14:paraId="0D904D46" w14:textId="44FB520F" w:rsidR="00E80C98" w:rsidRDefault="009C194A" w:rsidP="00356684">
      <w:r>
        <w:t xml:space="preserve">Laissa </w:t>
      </w:r>
      <w:r w:rsidR="00B5461E" w:rsidRPr="0052097C">
        <w:t>edellytetään</w:t>
      </w:r>
      <w:r w:rsidR="00841FB4">
        <w:t>, että</w:t>
      </w:r>
      <w:r w:rsidR="00B5461E" w:rsidRPr="0052097C">
        <w:t xml:space="preserve"> </w:t>
      </w:r>
      <w:r>
        <w:t xml:space="preserve">investoinnin tulee olla </w:t>
      </w:r>
      <w:r w:rsidR="006C1F29">
        <w:t>välttämätön</w:t>
      </w:r>
      <w:r w:rsidR="00841FB4">
        <w:t>.</w:t>
      </w:r>
      <w:r w:rsidR="006C1F29">
        <w:t xml:space="preserve"> </w:t>
      </w:r>
      <w:r>
        <w:t>Tämä tarkoittaa</w:t>
      </w:r>
      <w:r w:rsidR="00E80C98" w:rsidRPr="00E80C98">
        <w:t>, ettei</w:t>
      </w:r>
      <w:r w:rsidR="00B47335">
        <w:t xml:space="preserve"> </w:t>
      </w:r>
      <w:r>
        <w:t>investoinnin</w:t>
      </w:r>
      <w:r w:rsidR="00E80C98" w:rsidRPr="00E80C98">
        <w:t xml:space="preserve"> </w:t>
      </w:r>
      <w:r w:rsidR="00556F02">
        <w:t>välttämättömyyttä</w:t>
      </w:r>
      <w:r w:rsidR="006C1F29">
        <w:t xml:space="preserve"> </w:t>
      </w:r>
      <w:r w:rsidR="00E80C98" w:rsidRPr="00E80C98">
        <w:t xml:space="preserve">voida arvioida vain yksittäisen kunnan </w:t>
      </w:r>
      <w:r w:rsidR="00A47B02">
        <w:t xml:space="preserve">tai kuntayhtymän </w:t>
      </w:r>
      <w:r w:rsidR="00E80C98" w:rsidRPr="00E80C98">
        <w:t xml:space="preserve">näkökulmasta, vaan investoinnin tulee olla </w:t>
      </w:r>
      <w:r w:rsidR="006C1F29">
        <w:t xml:space="preserve">välttämätön </w:t>
      </w:r>
      <w:r w:rsidR="00E80C98" w:rsidRPr="00E80C98">
        <w:t xml:space="preserve">myös kuntaa laajemman alueen </w:t>
      </w:r>
      <w:r>
        <w:t>palvelujen toteuttamisen</w:t>
      </w:r>
      <w:r w:rsidR="00602BA2">
        <w:t xml:space="preserve"> näkökulmasta</w:t>
      </w:r>
      <w:r w:rsidR="00E80C98" w:rsidRPr="00E80C98">
        <w:t>.</w:t>
      </w:r>
      <w:r w:rsidR="00B47335">
        <w:t xml:space="preserve"> Välttämättömyyttä arvioitaessa tulisi ottaa huomioon myös olemassa olevat mahdollisuudet kuntien ja kuntayhtymien väliseen yhteistyöhön palvelujen tuottamisessa.</w:t>
      </w:r>
    </w:p>
    <w:p w14:paraId="73F11F30" w14:textId="420EC21A" w:rsidR="00F21AE6" w:rsidRPr="00E80C98" w:rsidRDefault="00F21AE6" w:rsidP="00356684">
      <w:r>
        <w:t xml:space="preserve">Investoinnin alueellista </w:t>
      </w:r>
      <w:r w:rsidR="00556F02">
        <w:t>välttämättömyyttä</w:t>
      </w:r>
      <w:r w:rsidR="006C1F29">
        <w:t xml:space="preserve"> </w:t>
      </w:r>
      <w:r>
        <w:t xml:space="preserve">on mahdollista osoittaa esimerkiksi siten, että poikkeuslupahakemukseen liitetään alueen muiden kuntien </w:t>
      </w:r>
      <w:r w:rsidR="002803AD">
        <w:t xml:space="preserve">tai kuntien jonkin yhteistoimintaelimen </w:t>
      </w:r>
      <w:r w:rsidR="00270525">
        <w:t xml:space="preserve">tai aluehallintoviranomaisen </w:t>
      </w:r>
      <w:r>
        <w:t>lausunnot</w:t>
      </w:r>
      <w:r w:rsidR="002803AD">
        <w:t xml:space="preserve"> kyseisestä hankkeesta</w:t>
      </w:r>
      <w:r>
        <w:t xml:space="preserve">. </w:t>
      </w:r>
      <w:r w:rsidR="00270525">
        <w:t xml:space="preserve">Myös </w:t>
      </w:r>
      <w:r w:rsidR="002803AD">
        <w:t>S</w:t>
      </w:r>
      <w:r w:rsidR="00270525">
        <w:t>TM</w:t>
      </w:r>
      <w:r w:rsidR="002803AD">
        <w:t xml:space="preserve"> voi poikkeuslupa</w:t>
      </w:r>
      <w:r w:rsidR="00602BA2">
        <w:t>a</w:t>
      </w:r>
      <w:r w:rsidR="002803AD">
        <w:t xml:space="preserve"> harkitessaan</w:t>
      </w:r>
      <w:r w:rsidR="00270525">
        <w:t xml:space="preserve"> </w:t>
      </w:r>
      <w:r w:rsidR="00602BA2">
        <w:t xml:space="preserve">pyytää </w:t>
      </w:r>
      <w:r w:rsidR="002803AD">
        <w:t>tarpeellisiksi katsomiaan lausuntoja.</w:t>
      </w:r>
      <w:r>
        <w:t xml:space="preserve"> </w:t>
      </w:r>
      <w:r w:rsidR="003E3B80" w:rsidRPr="001163EE">
        <w:t>Kuntien tai kuntayhtymien yksin tai yhdessä omistamien yhtiöiden tulee liittää hakemukseensa myös omistajakunnan tai kuntayhtymän lausunto rakennusinvestoinnin välttämättömyydestä ja kiireellisyydestä.</w:t>
      </w:r>
      <w:r w:rsidR="003E3B80">
        <w:t xml:space="preserve"> </w:t>
      </w:r>
    </w:p>
    <w:p w14:paraId="04466D73" w14:textId="4B3949D8" w:rsidR="00E80C98" w:rsidRDefault="001D6A5B" w:rsidP="00356684">
      <w:r w:rsidRPr="00E94855">
        <w:rPr>
          <w:b/>
        </w:rPr>
        <w:t>HUOM</w:t>
      </w:r>
      <w:r w:rsidR="009D21B9" w:rsidRPr="00E94855">
        <w:rPr>
          <w:b/>
        </w:rPr>
        <w:t>IO</w:t>
      </w:r>
      <w:r w:rsidR="00E67B75">
        <w:rPr>
          <w:b/>
        </w:rPr>
        <w:t>ITAVAA</w:t>
      </w:r>
      <w:r w:rsidRPr="00E94855">
        <w:rPr>
          <w:b/>
        </w:rPr>
        <w:t>!</w:t>
      </w:r>
      <w:r>
        <w:t xml:space="preserve"> </w:t>
      </w:r>
      <w:r w:rsidR="002803AD">
        <w:t>L</w:t>
      </w:r>
      <w:r>
        <w:t xml:space="preserve">ain </w:t>
      </w:r>
      <w:r w:rsidR="00E80C98" w:rsidRPr="00E80C98">
        <w:t xml:space="preserve">investointikiellolla ja siihen liittyvällä lupamenettelyllä pyritään estämään tarpeettomia investointeja. </w:t>
      </w:r>
      <w:r>
        <w:t xml:space="preserve">Lupamenettelyllä ei ole tarkoitus </w:t>
      </w:r>
      <w:r w:rsidR="005925FA">
        <w:t xml:space="preserve">sitovasti </w:t>
      </w:r>
      <w:r>
        <w:t>ennakoida sitä, miten tulevassa so</w:t>
      </w:r>
      <w:r w:rsidR="00923270">
        <w:t xml:space="preserve">siaali- ja terveydenhuollon </w:t>
      </w:r>
      <w:r>
        <w:t>lainsäädännössä omaisuusjärjestelyis</w:t>
      </w:r>
      <w:r w:rsidR="002803AD">
        <w:t>t</w:t>
      </w:r>
      <w:r>
        <w:t>ä säännellään</w:t>
      </w:r>
      <w:r w:rsidR="002803AD">
        <w:t xml:space="preserve">, </w:t>
      </w:r>
      <w:r>
        <w:t xml:space="preserve">miten tuleva </w:t>
      </w:r>
      <w:r w:rsidR="00E0370E" w:rsidRPr="008C1E0F">
        <w:t>palvelujen järjestämisvastuussa oleva taho</w:t>
      </w:r>
      <w:r w:rsidR="008C1E0F">
        <w:t xml:space="preserve"> </w:t>
      </w:r>
      <w:r>
        <w:t>päättää kyseis</w:t>
      </w:r>
      <w:r w:rsidR="002803AD">
        <w:t xml:space="preserve">istä </w:t>
      </w:r>
      <w:r>
        <w:lastRenderedPageBreak/>
        <w:t>investoi</w:t>
      </w:r>
      <w:r w:rsidR="002803AD">
        <w:t xml:space="preserve">nneista </w:t>
      </w:r>
      <w:r>
        <w:t>tai niiden rahoitukse</w:t>
      </w:r>
      <w:r w:rsidR="002803AD">
        <w:t>sta</w:t>
      </w:r>
      <w:r>
        <w:t xml:space="preserve"> </w:t>
      </w:r>
      <w:r w:rsidR="002803AD">
        <w:t xml:space="preserve">tai mikä on </w:t>
      </w:r>
      <w:r w:rsidR="00E0370E" w:rsidRPr="008C1E0F">
        <w:t>tulevaisuuden palvelu- ja toimipisteverkko</w:t>
      </w:r>
      <w:r w:rsidR="00E0370E">
        <w:t>.</w:t>
      </w:r>
      <w:r>
        <w:t xml:space="preserve"> </w:t>
      </w:r>
      <w:r w:rsidR="00E80C98" w:rsidRPr="00E80C98">
        <w:t xml:space="preserve">Siten esimerkiksi riski investoinnin kustannuksista </w:t>
      </w:r>
      <w:r w:rsidR="00E0370E" w:rsidRPr="008C1E0F">
        <w:t xml:space="preserve">ja investointeihin liittyvistä sitoumuksista </w:t>
      </w:r>
      <w:r w:rsidR="00E80C98" w:rsidRPr="00E80C98">
        <w:t xml:space="preserve">jää </w:t>
      </w:r>
      <w:r w:rsidR="009C194A">
        <w:t>lain sääntelystä ja sen sisältämästä lupamenettelystä</w:t>
      </w:r>
      <w:r w:rsidR="00E80C98" w:rsidRPr="00E80C98">
        <w:t xml:space="preserve"> huolimatta edelleen kunnille ja kuntayhtymille.</w:t>
      </w:r>
      <w:r w:rsidR="009C194A">
        <w:t xml:space="preserve"> Eli vaikka poikkeuslupa olisi myönteinen, kantaa kunta tai kuntayhtymä riskin siitä, miten tulevassa </w:t>
      </w:r>
      <w:r w:rsidR="00C35BAD" w:rsidRPr="00696BF7">
        <w:t>sosiaali- ja terveydenhuollon lainsäädännössä</w:t>
      </w:r>
      <w:r w:rsidR="00C35BAD" w:rsidRPr="00C35BAD">
        <w:rPr>
          <w:color w:val="FF0000"/>
        </w:rPr>
        <w:t xml:space="preserve"> </w:t>
      </w:r>
      <w:r w:rsidR="009C194A">
        <w:t>säännel</w:t>
      </w:r>
      <w:r w:rsidR="001843D5">
        <w:t>lään näistä sitoumuksista</w:t>
      </w:r>
      <w:r w:rsidR="002803AD">
        <w:t xml:space="preserve"> ja onko kyseisellä toimitilalla </w:t>
      </w:r>
      <w:r w:rsidR="00C963EC" w:rsidRPr="00696BF7">
        <w:t xml:space="preserve">palvelujen järjestämisvastuussa olevan tahon </w:t>
      </w:r>
      <w:r w:rsidR="005925FA">
        <w:t xml:space="preserve">näkemyksen mukaan </w:t>
      </w:r>
      <w:r w:rsidR="002803AD">
        <w:t>käyttöä tulevaisuudessa</w:t>
      </w:r>
      <w:r w:rsidR="009D21B9" w:rsidRPr="00B5461E">
        <w:t>.</w:t>
      </w:r>
    </w:p>
    <w:p w14:paraId="174E118A" w14:textId="147987C0" w:rsidR="00070349" w:rsidRDefault="00070349" w:rsidP="00356684">
      <w:r>
        <w:t>Mikäli</w:t>
      </w:r>
      <w:r w:rsidRPr="00070349">
        <w:t xml:space="preserve"> hankkeen sisältö</w:t>
      </w:r>
      <w:r w:rsidR="00A47B02">
        <w:t>,</w:t>
      </w:r>
      <w:r w:rsidRPr="00070349">
        <w:t xml:space="preserve"> kustannukset </w:t>
      </w:r>
      <w:r w:rsidR="0082116E">
        <w:t>tai rahoitusmalli muu</w:t>
      </w:r>
      <w:r w:rsidR="00D25651">
        <w:t>ttuvat</w:t>
      </w:r>
      <w:r w:rsidRPr="00070349">
        <w:t xml:space="preserve"> </w:t>
      </w:r>
      <w:r>
        <w:t xml:space="preserve">poikkeusluvan myöntämisen jälkeen, </w:t>
      </w:r>
      <w:r w:rsidRPr="00070349">
        <w:t xml:space="preserve">edellyttää se </w:t>
      </w:r>
      <w:r>
        <w:t xml:space="preserve">poikkeusluvan saajalta yhteydenottoa </w:t>
      </w:r>
      <w:r w:rsidRPr="00070349">
        <w:t>s</w:t>
      </w:r>
      <w:r>
        <w:t>o</w:t>
      </w:r>
      <w:r w:rsidRPr="00070349">
        <w:t>siaali- ja terveysministeriöön sen arvioimiseksi, tarv</w:t>
      </w:r>
      <w:r>
        <w:t>itaanko uutta hakemusta ra</w:t>
      </w:r>
      <w:r w:rsidRPr="00070349">
        <w:t>kennusinvestointia koskevan poikkeusluvan saamiseksi.</w:t>
      </w:r>
      <w:r w:rsidR="0082116E">
        <w:t xml:space="preserve"> Pääsääntöisesti muutokset edellyttävät uutta hakemusta.</w:t>
      </w:r>
    </w:p>
    <w:p w14:paraId="153A6002" w14:textId="7F189EFC" w:rsidR="00DB684F" w:rsidRPr="00841FB4" w:rsidRDefault="00963DD9" w:rsidP="00641C81">
      <w:pPr>
        <w:pStyle w:val="Otsikko2"/>
      </w:pPr>
      <w:r w:rsidRPr="00841FB4">
        <w:t xml:space="preserve">3 </w:t>
      </w:r>
      <w:r w:rsidR="00E95B9D">
        <w:t xml:space="preserve">Sosiaali- ja terveysministeriön </w:t>
      </w:r>
      <w:r w:rsidR="00DB684F" w:rsidRPr="00841FB4">
        <w:t>tiedonsaantioikeus</w:t>
      </w:r>
    </w:p>
    <w:p w14:paraId="4443115E" w14:textId="77777777" w:rsidR="00DB684F" w:rsidRDefault="00DB684F" w:rsidP="00B06320">
      <w:r>
        <w:t xml:space="preserve">STM:llä on lain </w:t>
      </w:r>
      <w:r w:rsidR="009D21B9">
        <w:t>5 §:n nojalla oikeus salassapit</w:t>
      </w:r>
      <w:r w:rsidR="009D21B9" w:rsidRPr="00B5461E">
        <w:t>o</w:t>
      </w:r>
      <w:r>
        <w:t>säännösten estämättä saada investointien poikkeuslupamenettelyssä tarvitsemansa tiedot.</w:t>
      </w:r>
    </w:p>
    <w:p w14:paraId="5CEA4265" w14:textId="6E981E96" w:rsidR="00024E13" w:rsidRPr="00841FB4" w:rsidRDefault="00963DD9" w:rsidP="00641C81">
      <w:pPr>
        <w:pStyle w:val="Otsikko2"/>
      </w:pPr>
      <w:r w:rsidRPr="00841FB4">
        <w:t xml:space="preserve">4 </w:t>
      </w:r>
      <w:r w:rsidR="00024E13" w:rsidRPr="00841FB4">
        <w:t>Lain vastaisten sopimusten sitomattomuus</w:t>
      </w:r>
    </w:p>
    <w:p w14:paraId="6C3B39FC" w14:textId="45D432CF" w:rsidR="002803AD" w:rsidRPr="00024E13" w:rsidRDefault="00024E13" w:rsidP="00B06320">
      <w:r>
        <w:t xml:space="preserve">Lain 6 §:ssä säädetään lain vastaisten sopimusten sitomattomuudesta. Sen mukaan lain vastaisia oikeustoimia koskevat sopimukset ovat mitättömiä. </w:t>
      </w:r>
      <w:r w:rsidR="000E7B73">
        <w:t>Oikeudellisena lähtökohtana on, että osapuolten oletetaan lähtökohtaisesti tuntevan lain sisällön sen voimassaoloaikana.</w:t>
      </w:r>
      <w:r w:rsidR="0096195B">
        <w:t xml:space="preserve"> </w:t>
      </w:r>
      <w:r w:rsidR="0096195B" w:rsidRPr="001163EE">
        <w:t xml:space="preserve">Lainvastaisen sopimuksen mitättömyydestä johtuvista investointien kustannuksista ja muista </w:t>
      </w:r>
      <w:r w:rsidR="00657D6F" w:rsidRPr="001163EE">
        <w:t xml:space="preserve">mahdollisista investointeihin liittyvistä seuraamuksista </w:t>
      </w:r>
      <w:r w:rsidR="0096195B" w:rsidRPr="001163EE">
        <w:t>vastaavat kunta, kuntayhtymä tai niiden omistama yhtiö, jos ne eivät ole hakeneet poikkeuslupaa tai ovat menetelleet poikkeusluvan vastaisesti.</w:t>
      </w:r>
    </w:p>
    <w:sectPr w:rsidR="002803AD" w:rsidRPr="00024E13">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8063A" w14:textId="77777777" w:rsidR="00B6460A" w:rsidRDefault="00B6460A" w:rsidP="00B06320">
      <w:r>
        <w:separator/>
      </w:r>
    </w:p>
  </w:endnote>
  <w:endnote w:type="continuationSeparator" w:id="0">
    <w:p w14:paraId="1F45C618" w14:textId="77777777" w:rsidR="00B6460A" w:rsidRDefault="00B6460A" w:rsidP="00B0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2411F" w14:textId="77777777" w:rsidR="00B6460A" w:rsidRDefault="00B6460A" w:rsidP="00B06320">
      <w:r>
        <w:separator/>
      </w:r>
    </w:p>
  </w:footnote>
  <w:footnote w:type="continuationSeparator" w:id="0">
    <w:p w14:paraId="3234C2EF" w14:textId="77777777" w:rsidR="00B6460A" w:rsidRDefault="00B6460A" w:rsidP="00B06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93F5B" w14:textId="5F6DCD91" w:rsidR="00B06320" w:rsidRDefault="00B06320" w:rsidP="00B06320">
    <w:pPr>
      <w:pStyle w:val="Yltunniste"/>
      <w:spacing w:after="240"/>
    </w:pPr>
    <w:r>
      <w:rPr>
        <w:noProof/>
      </w:rPr>
      <w:drawing>
        <wp:inline distT="0" distB="0" distL="0" distR="0" wp14:anchorId="756C33D2" wp14:editId="530D02B6">
          <wp:extent cx="1365885" cy="365760"/>
          <wp:effectExtent l="0" t="0" r="5715" b="0"/>
          <wp:docPr id="1" name="Kuva 1" descr="Sosiaali- ja terveysministeriö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Sosiaali- ja terveysministeriö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365760"/>
                  </a:xfrm>
                  <a:prstGeom prst="rect">
                    <a:avLst/>
                  </a:prstGeom>
                  <a:noFill/>
                </pic:spPr>
              </pic:pic>
            </a:graphicData>
          </a:graphic>
        </wp:inline>
      </w:drawing>
    </w:r>
    <w:r>
      <w:tab/>
      <w:t>1.11.2020</w:t>
    </w:r>
    <w:r>
      <w:tab/>
    </w:r>
    <w:r>
      <w:fldChar w:fldCharType="begin"/>
    </w:r>
    <w:r>
      <w:instrText xml:space="preserve"> PAGE  \* Arabic  \* MERGEFORMAT </w:instrText>
    </w:r>
    <w:r>
      <w:fldChar w:fldCharType="separate"/>
    </w:r>
    <w:r>
      <w:rPr>
        <w:noProof/>
      </w:rPr>
      <w:t>1</w:t>
    </w:r>
    <w:r>
      <w:fldChar w:fldCharType="end"/>
    </w:r>
    <w:r>
      <w:t xml:space="preserve"> (</w:t>
    </w:r>
    <w:r w:rsidR="00B6460A">
      <w:fldChar w:fldCharType="begin"/>
    </w:r>
    <w:r w:rsidR="00B6460A">
      <w:instrText xml:space="preserve"> NUMPAGES  \* Arabic  \* MERGEFORMAT </w:instrText>
    </w:r>
    <w:r w:rsidR="00B6460A">
      <w:fldChar w:fldCharType="separate"/>
    </w:r>
    <w:r>
      <w:rPr>
        <w:noProof/>
      </w:rPr>
      <w:t>8</w:t>
    </w:r>
    <w:r w:rsidR="00B6460A">
      <w:rPr>
        <w:noProof/>
      </w:rP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36850"/>
    <w:multiLevelType w:val="hybridMultilevel"/>
    <w:tmpl w:val="334E872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250B5686"/>
    <w:multiLevelType w:val="hybridMultilevel"/>
    <w:tmpl w:val="53B81CD2"/>
    <w:lvl w:ilvl="0" w:tplc="040B0001">
      <w:start w:val="1"/>
      <w:numFmt w:val="bullet"/>
      <w:lvlText w:val=""/>
      <w:lvlJc w:val="left"/>
      <w:pPr>
        <w:ind w:left="1504" w:hanging="360"/>
      </w:pPr>
      <w:rPr>
        <w:rFonts w:ascii="Symbol" w:hAnsi="Symbol" w:hint="default"/>
      </w:rPr>
    </w:lvl>
    <w:lvl w:ilvl="1" w:tplc="040B0003" w:tentative="1">
      <w:start w:val="1"/>
      <w:numFmt w:val="bullet"/>
      <w:lvlText w:val="o"/>
      <w:lvlJc w:val="left"/>
      <w:pPr>
        <w:ind w:left="2224" w:hanging="360"/>
      </w:pPr>
      <w:rPr>
        <w:rFonts w:ascii="Courier New" w:hAnsi="Courier New" w:cs="Courier New" w:hint="default"/>
      </w:rPr>
    </w:lvl>
    <w:lvl w:ilvl="2" w:tplc="040B0005" w:tentative="1">
      <w:start w:val="1"/>
      <w:numFmt w:val="bullet"/>
      <w:lvlText w:val=""/>
      <w:lvlJc w:val="left"/>
      <w:pPr>
        <w:ind w:left="2944" w:hanging="360"/>
      </w:pPr>
      <w:rPr>
        <w:rFonts w:ascii="Wingdings" w:hAnsi="Wingdings" w:hint="default"/>
      </w:rPr>
    </w:lvl>
    <w:lvl w:ilvl="3" w:tplc="040B0001" w:tentative="1">
      <w:start w:val="1"/>
      <w:numFmt w:val="bullet"/>
      <w:lvlText w:val=""/>
      <w:lvlJc w:val="left"/>
      <w:pPr>
        <w:ind w:left="3664" w:hanging="360"/>
      </w:pPr>
      <w:rPr>
        <w:rFonts w:ascii="Symbol" w:hAnsi="Symbol" w:hint="default"/>
      </w:rPr>
    </w:lvl>
    <w:lvl w:ilvl="4" w:tplc="040B0003" w:tentative="1">
      <w:start w:val="1"/>
      <w:numFmt w:val="bullet"/>
      <w:lvlText w:val="o"/>
      <w:lvlJc w:val="left"/>
      <w:pPr>
        <w:ind w:left="4384" w:hanging="360"/>
      </w:pPr>
      <w:rPr>
        <w:rFonts w:ascii="Courier New" w:hAnsi="Courier New" w:cs="Courier New" w:hint="default"/>
      </w:rPr>
    </w:lvl>
    <w:lvl w:ilvl="5" w:tplc="040B0005" w:tentative="1">
      <w:start w:val="1"/>
      <w:numFmt w:val="bullet"/>
      <w:lvlText w:val=""/>
      <w:lvlJc w:val="left"/>
      <w:pPr>
        <w:ind w:left="5104" w:hanging="360"/>
      </w:pPr>
      <w:rPr>
        <w:rFonts w:ascii="Wingdings" w:hAnsi="Wingdings" w:hint="default"/>
      </w:rPr>
    </w:lvl>
    <w:lvl w:ilvl="6" w:tplc="040B0001" w:tentative="1">
      <w:start w:val="1"/>
      <w:numFmt w:val="bullet"/>
      <w:lvlText w:val=""/>
      <w:lvlJc w:val="left"/>
      <w:pPr>
        <w:ind w:left="5824" w:hanging="360"/>
      </w:pPr>
      <w:rPr>
        <w:rFonts w:ascii="Symbol" w:hAnsi="Symbol" w:hint="default"/>
      </w:rPr>
    </w:lvl>
    <w:lvl w:ilvl="7" w:tplc="040B0003" w:tentative="1">
      <w:start w:val="1"/>
      <w:numFmt w:val="bullet"/>
      <w:lvlText w:val="o"/>
      <w:lvlJc w:val="left"/>
      <w:pPr>
        <w:ind w:left="6544" w:hanging="360"/>
      </w:pPr>
      <w:rPr>
        <w:rFonts w:ascii="Courier New" w:hAnsi="Courier New" w:cs="Courier New" w:hint="default"/>
      </w:rPr>
    </w:lvl>
    <w:lvl w:ilvl="8" w:tplc="040B0005" w:tentative="1">
      <w:start w:val="1"/>
      <w:numFmt w:val="bullet"/>
      <w:lvlText w:val=""/>
      <w:lvlJc w:val="left"/>
      <w:pPr>
        <w:ind w:left="7264" w:hanging="360"/>
      </w:pPr>
      <w:rPr>
        <w:rFonts w:ascii="Wingdings" w:hAnsi="Wingdings" w:hint="default"/>
      </w:rPr>
    </w:lvl>
  </w:abstractNum>
  <w:abstractNum w:abstractNumId="2" w15:restartNumberingAfterBreak="0">
    <w:nsid w:val="2B70335F"/>
    <w:multiLevelType w:val="hybridMultilevel"/>
    <w:tmpl w:val="7C6A8270"/>
    <w:lvl w:ilvl="0" w:tplc="040B0017">
      <w:start w:val="1"/>
      <w:numFmt w:val="lowerLetter"/>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15:restartNumberingAfterBreak="0">
    <w:nsid w:val="35665786"/>
    <w:multiLevelType w:val="hybridMultilevel"/>
    <w:tmpl w:val="9D8EC1F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D8A0A20"/>
    <w:multiLevelType w:val="hybridMultilevel"/>
    <w:tmpl w:val="3C82D4E8"/>
    <w:lvl w:ilvl="0" w:tplc="040B0001">
      <w:start w:val="1"/>
      <w:numFmt w:val="bullet"/>
      <w:lvlText w:val=""/>
      <w:lvlJc w:val="left"/>
      <w:pPr>
        <w:ind w:left="784" w:hanging="360"/>
      </w:pPr>
      <w:rPr>
        <w:rFonts w:ascii="Symbol" w:hAnsi="Symbol" w:hint="default"/>
      </w:rPr>
    </w:lvl>
    <w:lvl w:ilvl="1" w:tplc="040B0003" w:tentative="1">
      <w:start w:val="1"/>
      <w:numFmt w:val="bullet"/>
      <w:lvlText w:val="o"/>
      <w:lvlJc w:val="left"/>
      <w:pPr>
        <w:ind w:left="1504" w:hanging="360"/>
      </w:pPr>
      <w:rPr>
        <w:rFonts w:ascii="Courier New" w:hAnsi="Courier New" w:cs="Courier New" w:hint="default"/>
      </w:rPr>
    </w:lvl>
    <w:lvl w:ilvl="2" w:tplc="040B0005" w:tentative="1">
      <w:start w:val="1"/>
      <w:numFmt w:val="bullet"/>
      <w:lvlText w:val=""/>
      <w:lvlJc w:val="left"/>
      <w:pPr>
        <w:ind w:left="2224" w:hanging="360"/>
      </w:pPr>
      <w:rPr>
        <w:rFonts w:ascii="Wingdings" w:hAnsi="Wingdings" w:hint="default"/>
      </w:rPr>
    </w:lvl>
    <w:lvl w:ilvl="3" w:tplc="040B0001" w:tentative="1">
      <w:start w:val="1"/>
      <w:numFmt w:val="bullet"/>
      <w:lvlText w:val=""/>
      <w:lvlJc w:val="left"/>
      <w:pPr>
        <w:ind w:left="2944" w:hanging="360"/>
      </w:pPr>
      <w:rPr>
        <w:rFonts w:ascii="Symbol" w:hAnsi="Symbol" w:hint="default"/>
      </w:rPr>
    </w:lvl>
    <w:lvl w:ilvl="4" w:tplc="040B0003" w:tentative="1">
      <w:start w:val="1"/>
      <w:numFmt w:val="bullet"/>
      <w:lvlText w:val="o"/>
      <w:lvlJc w:val="left"/>
      <w:pPr>
        <w:ind w:left="3664" w:hanging="360"/>
      </w:pPr>
      <w:rPr>
        <w:rFonts w:ascii="Courier New" w:hAnsi="Courier New" w:cs="Courier New" w:hint="default"/>
      </w:rPr>
    </w:lvl>
    <w:lvl w:ilvl="5" w:tplc="040B0005" w:tentative="1">
      <w:start w:val="1"/>
      <w:numFmt w:val="bullet"/>
      <w:lvlText w:val=""/>
      <w:lvlJc w:val="left"/>
      <w:pPr>
        <w:ind w:left="4384" w:hanging="360"/>
      </w:pPr>
      <w:rPr>
        <w:rFonts w:ascii="Wingdings" w:hAnsi="Wingdings" w:hint="default"/>
      </w:rPr>
    </w:lvl>
    <w:lvl w:ilvl="6" w:tplc="040B0001" w:tentative="1">
      <w:start w:val="1"/>
      <w:numFmt w:val="bullet"/>
      <w:lvlText w:val=""/>
      <w:lvlJc w:val="left"/>
      <w:pPr>
        <w:ind w:left="5104" w:hanging="360"/>
      </w:pPr>
      <w:rPr>
        <w:rFonts w:ascii="Symbol" w:hAnsi="Symbol" w:hint="default"/>
      </w:rPr>
    </w:lvl>
    <w:lvl w:ilvl="7" w:tplc="040B0003" w:tentative="1">
      <w:start w:val="1"/>
      <w:numFmt w:val="bullet"/>
      <w:lvlText w:val="o"/>
      <w:lvlJc w:val="left"/>
      <w:pPr>
        <w:ind w:left="5824" w:hanging="360"/>
      </w:pPr>
      <w:rPr>
        <w:rFonts w:ascii="Courier New" w:hAnsi="Courier New" w:cs="Courier New" w:hint="default"/>
      </w:rPr>
    </w:lvl>
    <w:lvl w:ilvl="8" w:tplc="040B0005" w:tentative="1">
      <w:start w:val="1"/>
      <w:numFmt w:val="bullet"/>
      <w:lvlText w:val=""/>
      <w:lvlJc w:val="left"/>
      <w:pPr>
        <w:ind w:left="6544" w:hanging="360"/>
      </w:pPr>
      <w:rPr>
        <w:rFonts w:ascii="Wingdings" w:hAnsi="Wingdings" w:hint="default"/>
      </w:rPr>
    </w:lvl>
  </w:abstractNum>
  <w:abstractNum w:abstractNumId="5" w15:restartNumberingAfterBreak="0">
    <w:nsid w:val="41E53A0E"/>
    <w:multiLevelType w:val="hybridMultilevel"/>
    <w:tmpl w:val="D8F84890"/>
    <w:lvl w:ilvl="0" w:tplc="2CD2B874">
      <w:start w:val="1"/>
      <w:numFmt w:val="bullet"/>
      <w:pStyle w:val="Luettelokappale"/>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 w15:restartNumberingAfterBreak="0">
    <w:nsid w:val="7A794B70"/>
    <w:multiLevelType w:val="hybridMultilevel"/>
    <w:tmpl w:val="84E0E8F0"/>
    <w:lvl w:ilvl="0" w:tplc="040B0015">
      <w:start w:val="1"/>
      <w:numFmt w:val="upperLetter"/>
      <w:lvlText w:val="%1."/>
      <w:lvlJc w:val="left"/>
      <w:pPr>
        <w:ind w:left="1440" w:hanging="360"/>
      </w:pPr>
      <w:rPr>
        <w:rFont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D6"/>
    <w:rsid w:val="0001528C"/>
    <w:rsid w:val="00024E13"/>
    <w:rsid w:val="0003532D"/>
    <w:rsid w:val="00070349"/>
    <w:rsid w:val="000726CD"/>
    <w:rsid w:val="00087A59"/>
    <w:rsid w:val="000C2655"/>
    <w:rsid w:val="000D4D09"/>
    <w:rsid w:val="000E4D94"/>
    <w:rsid w:val="000E7B73"/>
    <w:rsid w:val="00111E81"/>
    <w:rsid w:val="001163EE"/>
    <w:rsid w:val="00136503"/>
    <w:rsid w:val="001636D6"/>
    <w:rsid w:val="001843D5"/>
    <w:rsid w:val="00185CB0"/>
    <w:rsid w:val="001A23EC"/>
    <w:rsid w:val="001A4659"/>
    <w:rsid w:val="001B21D3"/>
    <w:rsid w:val="001C01DE"/>
    <w:rsid w:val="001D00C7"/>
    <w:rsid w:val="001D6A5B"/>
    <w:rsid w:val="001F4550"/>
    <w:rsid w:val="00213398"/>
    <w:rsid w:val="0024141C"/>
    <w:rsid w:val="00242231"/>
    <w:rsid w:val="002441F4"/>
    <w:rsid w:val="00265000"/>
    <w:rsid w:val="002655B0"/>
    <w:rsid w:val="00270525"/>
    <w:rsid w:val="002803AD"/>
    <w:rsid w:val="00280BA6"/>
    <w:rsid w:val="002B2F53"/>
    <w:rsid w:val="002B4872"/>
    <w:rsid w:val="002F11D4"/>
    <w:rsid w:val="00307997"/>
    <w:rsid w:val="00320615"/>
    <w:rsid w:val="003239B9"/>
    <w:rsid w:val="0033187D"/>
    <w:rsid w:val="00356684"/>
    <w:rsid w:val="00363C54"/>
    <w:rsid w:val="00376E74"/>
    <w:rsid w:val="00390722"/>
    <w:rsid w:val="003C1B8F"/>
    <w:rsid w:val="003D1F9A"/>
    <w:rsid w:val="003E3B80"/>
    <w:rsid w:val="003E55E8"/>
    <w:rsid w:val="0042522F"/>
    <w:rsid w:val="00427EC3"/>
    <w:rsid w:val="00432319"/>
    <w:rsid w:val="00462C8A"/>
    <w:rsid w:val="004A6593"/>
    <w:rsid w:val="004B104A"/>
    <w:rsid w:val="004D1A1D"/>
    <w:rsid w:val="004F1CBC"/>
    <w:rsid w:val="0052097C"/>
    <w:rsid w:val="005319C4"/>
    <w:rsid w:val="00544ABD"/>
    <w:rsid w:val="00556F02"/>
    <w:rsid w:val="005614FB"/>
    <w:rsid w:val="0056268F"/>
    <w:rsid w:val="005659A0"/>
    <w:rsid w:val="005925FA"/>
    <w:rsid w:val="00592BC6"/>
    <w:rsid w:val="005A0099"/>
    <w:rsid w:val="005A3933"/>
    <w:rsid w:val="005D0450"/>
    <w:rsid w:val="005D3FDD"/>
    <w:rsid w:val="005F4CD7"/>
    <w:rsid w:val="00600B52"/>
    <w:rsid w:val="00602BA2"/>
    <w:rsid w:val="00603FBC"/>
    <w:rsid w:val="00641C81"/>
    <w:rsid w:val="00646572"/>
    <w:rsid w:val="0065266D"/>
    <w:rsid w:val="00657C2C"/>
    <w:rsid w:val="00657D6F"/>
    <w:rsid w:val="00664930"/>
    <w:rsid w:val="006659F6"/>
    <w:rsid w:val="00671068"/>
    <w:rsid w:val="00671100"/>
    <w:rsid w:val="00681018"/>
    <w:rsid w:val="00696BF7"/>
    <w:rsid w:val="006A1187"/>
    <w:rsid w:val="006A1282"/>
    <w:rsid w:val="006A1F05"/>
    <w:rsid w:val="006B6714"/>
    <w:rsid w:val="006C1F29"/>
    <w:rsid w:val="006C2C6B"/>
    <w:rsid w:val="006C418B"/>
    <w:rsid w:val="006D6433"/>
    <w:rsid w:val="00705DA2"/>
    <w:rsid w:val="00706FC8"/>
    <w:rsid w:val="00710F3F"/>
    <w:rsid w:val="00713F78"/>
    <w:rsid w:val="007346D8"/>
    <w:rsid w:val="00752ACD"/>
    <w:rsid w:val="00754B9D"/>
    <w:rsid w:val="00762DBE"/>
    <w:rsid w:val="00766BED"/>
    <w:rsid w:val="00771105"/>
    <w:rsid w:val="0077258B"/>
    <w:rsid w:val="00790D2E"/>
    <w:rsid w:val="00793652"/>
    <w:rsid w:val="007939C6"/>
    <w:rsid w:val="007B7C20"/>
    <w:rsid w:val="007F5317"/>
    <w:rsid w:val="0080002C"/>
    <w:rsid w:val="0082116E"/>
    <w:rsid w:val="008262F0"/>
    <w:rsid w:val="0083344E"/>
    <w:rsid w:val="00841FB4"/>
    <w:rsid w:val="00857A7E"/>
    <w:rsid w:val="00870BCE"/>
    <w:rsid w:val="00871DEF"/>
    <w:rsid w:val="008752FF"/>
    <w:rsid w:val="00891C5C"/>
    <w:rsid w:val="008A12E2"/>
    <w:rsid w:val="008A7D1F"/>
    <w:rsid w:val="008B0317"/>
    <w:rsid w:val="008B7185"/>
    <w:rsid w:val="008C0A04"/>
    <w:rsid w:val="008C1E0F"/>
    <w:rsid w:val="008C25AB"/>
    <w:rsid w:val="008F5D92"/>
    <w:rsid w:val="00923270"/>
    <w:rsid w:val="00945013"/>
    <w:rsid w:val="00945239"/>
    <w:rsid w:val="009520E7"/>
    <w:rsid w:val="00960886"/>
    <w:rsid w:val="0096195B"/>
    <w:rsid w:val="00963DD9"/>
    <w:rsid w:val="00985ADE"/>
    <w:rsid w:val="009A752E"/>
    <w:rsid w:val="009B4616"/>
    <w:rsid w:val="009B4EFD"/>
    <w:rsid w:val="009C194A"/>
    <w:rsid w:val="009D21B9"/>
    <w:rsid w:val="009F74FB"/>
    <w:rsid w:val="00A068BA"/>
    <w:rsid w:val="00A0704D"/>
    <w:rsid w:val="00A121E5"/>
    <w:rsid w:val="00A46C39"/>
    <w:rsid w:val="00A47B02"/>
    <w:rsid w:val="00A57975"/>
    <w:rsid w:val="00A604D1"/>
    <w:rsid w:val="00A75253"/>
    <w:rsid w:val="00AF5A5D"/>
    <w:rsid w:val="00B06320"/>
    <w:rsid w:val="00B47335"/>
    <w:rsid w:val="00B5461E"/>
    <w:rsid w:val="00B55D09"/>
    <w:rsid w:val="00B6460A"/>
    <w:rsid w:val="00B65614"/>
    <w:rsid w:val="00B72110"/>
    <w:rsid w:val="00B776AF"/>
    <w:rsid w:val="00BB4F51"/>
    <w:rsid w:val="00BB6CFE"/>
    <w:rsid w:val="00BC1CB8"/>
    <w:rsid w:val="00BD263A"/>
    <w:rsid w:val="00BD75D0"/>
    <w:rsid w:val="00C20EA3"/>
    <w:rsid w:val="00C35BAD"/>
    <w:rsid w:val="00C5290E"/>
    <w:rsid w:val="00C826C4"/>
    <w:rsid w:val="00C963EC"/>
    <w:rsid w:val="00CA6DB4"/>
    <w:rsid w:val="00CB3516"/>
    <w:rsid w:val="00CC0894"/>
    <w:rsid w:val="00CC305D"/>
    <w:rsid w:val="00CE23CA"/>
    <w:rsid w:val="00CE2DFA"/>
    <w:rsid w:val="00CE771E"/>
    <w:rsid w:val="00CF7596"/>
    <w:rsid w:val="00D12FCD"/>
    <w:rsid w:val="00D25651"/>
    <w:rsid w:val="00D305C9"/>
    <w:rsid w:val="00D404DF"/>
    <w:rsid w:val="00D44258"/>
    <w:rsid w:val="00D542B3"/>
    <w:rsid w:val="00D65335"/>
    <w:rsid w:val="00D677A4"/>
    <w:rsid w:val="00D71603"/>
    <w:rsid w:val="00D815EE"/>
    <w:rsid w:val="00D850DD"/>
    <w:rsid w:val="00D90FA5"/>
    <w:rsid w:val="00DB684F"/>
    <w:rsid w:val="00DC2503"/>
    <w:rsid w:val="00DD7F3F"/>
    <w:rsid w:val="00DE6B91"/>
    <w:rsid w:val="00DF3932"/>
    <w:rsid w:val="00E0370E"/>
    <w:rsid w:val="00E15653"/>
    <w:rsid w:val="00E208DE"/>
    <w:rsid w:val="00E213D6"/>
    <w:rsid w:val="00E23406"/>
    <w:rsid w:val="00E36ABD"/>
    <w:rsid w:val="00E67B75"/>
    <w:rsid w:val="00E80C98"/>
    <w:rsid w:val="00E94855"/>
    <w:rsid w:val="00E95B9D"/>
    <w:rsid w:val="00E96BDE"/>
    <w:rsid w:val="00EA774D"/>
    <w:rsid w:val="00EA7E8F"/>
    <w:rsid w:val="00EB0B5E"/>
    <w:rsid w:val="00EB443A"/>
    <w:rsid w:val="00EC7497"/>
    <w:rsid w:val="00EE7FDF"/>
    <w:rsid w:val="00F16769"/>
    <w:rsid w:val="00F2006F"/>
    <w:rsid w:val="00F21AE6"/>
    <w:rsid w:val="00F21FFB"/>
    <w:rsid w:val="00F3432D"/>
    <w:rsid w:val="00F54AAA"/>
    <w:rsid w:val="00F60513"/>
    <w:rsid w:val="00F86F06"/>
    <w:rsid w:val="00FA0CE1"/>
    <w:rsid w:val="00FB4E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5CBA2"/>
  <w15:docId w15:val="{434C49E4-2D99-452D-AABF-4AFF91DA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06320"/>
    <w:pPr>
      <w:spacing w:before="240" w:line="360" w:lineRule="auto"/>
    </w:pPr>
    <w:rPr>
      <w:rFonts w:ascii="Arial" w:hAnsi="Arial"/>
      <w:sz w:val="24"/>
      <w:szCs w:val="24"/>
    </w:rPr>
  </w:style>
  <w:style w:type="paragraph" w:styleId="Otsikko1">
    <w:name w:val="heading 1"/>
    <w:basedOn w:val="Normaali"/>
    <w:next w:val="Normaali"/>
    <w:link w:val="Otsikko1Char"/>
    <w:uiPriority w:val="9"/>
    <w:qFormat/>
    <w:rsid w:val="00641C81"/>
    <w:pPr>
      <w:keepNext/>
      <w:keepLines/>
      <w:spacing w:after="240" w:line="288" w:lineRule="auto"/>
      <w:outlineLvl w:val="0"/>
    </w:pPr>
    <w:rPr>
      <w:rFonts w:eastAsiaTheme="majorEastAsia" w:cstheme="majorBidi"/>
      <w:b/>
      <w:color w:val="000000" w:themeColor="text1"/>
      <w:sz w:val="32"/>
      <w:szCs w:val="32"/>
    </w:rPr>
  </w:style>
  <w:style w:type="paragraph" w:styleId="Otsikko2">
    <w:name w:val="heading 2"/>
    <w:basedOn w:val="llperustelujenkappalejako"/>
    <w:next w:val="Normaali"/>
    <w:link w:val="Otsikko2Char"/>
    <w:uiPriority w:val="9"/>
    <w:unhideWhenUsed/>
    <w:qFormat/>
    <w:rsid w:val="00641C81"/>
    <w:pPr>
      <w:outlineLvl w:val="1"/>
    </w:pPr>
    <w:rPr>
      <w:b/>
      <w:bCs/>
      <w:sz w:val="28"/>
      <w:szCs w:val="28"/>
    </w:rPr>
  </w:style>
  <w:style w:type="paragraph" w:styleId="Otsikko3">
    <w:name w:val="heading 3"/>
    <w:basedOn w:val="llperustelujenkappalejako"/>
    <w:next w:val="Normaali"/>
    <w:link w:val="Otsikko3Char"/>
    <w:uiPriority w:val="9"/>
    <w:unhideWhenUsed/>
    <w:qFormat/>
    <w:rsid w:val="00641C81"/>
    <w:pPr>
      <w:outlineLvl w:val="2"/>
    </w:pPr>
    <w:rPr>
      <w:b/>
      <w:bCs/>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LPerustelujenkappalejako0">
    <w:name w:val="LLPerustelujenkappalejako"/>
    <w:basedOn w:val="Normaali"/>
    <w:rsid w:val="00E213D6"/>
    <w:pPr>
      <w:spacing w:after="220" w:line="220" w:lineRule="exact"/>
      <w:jc w:val="both"/>
    </w:pPr>
    <w:rPr>
      <w:rFonts w:eastAsiaTheme="minorHAnsi"/>
      <w:sz w:val="22"/>
      <w:szCs w:val="22"/>
    </w:rPr>
  </w:style>
  <w:style w:type="paragraph" w:customStyle="1" w:styleId="llperustelujenkappalejako">
    <w:name w:val="llperustelujenkappalejako"/>
    <w:basedOn w:val="Normaali"/>
    <w:rsid w:val="00E213D6"/>
    <w:pPr>
      <w:spacing w:after="220" w:line="220" w:lineRule="atLeast"/>
      <w:jc w:val="both"/>
    </w:pPr>
    <w:rPr>
      <w:rFonts w:eastAsiaTheme="minorHAnsi"/>
      <w:sz w:val="22"/>
      <w:szCs w:val="22"/>
    </w:rPr>
  </w:style>
  <w:style w:type="paragraph" w:styleId="Yltunniste">
    <w:name w:val="header"/>
    <w:basedOn w:val="Normaali"/>
    <w:link w:val="YltunnisteChar"/>
    <w:uiPriority w:val="99"/>
    <w:unhideWhenUsed/>
    <w:rsid w:val="006A1F05"/>
    <w:pPr>
      <w:tabs>
        <w:tab w:val="center" w:pos="4819"/>
        <w:tab w:val="right" w:pos="9638"/>
      </w:tabs>
    </w:pPr>
  </w:style>
  <w:style w:type="character" w:customStyle="1" w:styleId="YltunnisteChar">
    <w:name w:val="Ylätunniste Char"/>
    <w:basedOn w:val="Kappaleenoletusfontti"/>
    <w:link w:val="Yltunniste"/>
    <w:uiPriority w:val="99"/>
    <w:rsid w:val="006A1F05"/>
    <w:rPr>
      <w:sz w:val="24"/>
      <w:szCs w:val="24"/>
    </w:rPr>
  </w:style>
  <w:style w:type="paragraph" w:styleId="Alatunniste">
    <w:name w:val="footer"/>
    <w:basedOn w:val="Normaali"/>
    <w:link w:val="AlatunnisteChar"/>
    <w:uiPriority w:val="99"/>
    <w:unhideWhenUsed/>
    <w:rsid w:val="006A1F05"/>
    <w:pPr>
      <w:tabs>
        <w:tab w:val="center" w:pos="4819"/>
        <w:tab w:val="right" w:pos="9638"/>
      </w:tabs>
    </w:pPr>
  </w:style>
  <w:style w:type="character" w:customStyle="1" w:styleId="AlatunnisteChar">
    <w:name w:val="Alatunniste Char"/>
    <w:basedOn w:val="Kappaleenoletusfontti"/>
    <w:link w:val="Alatunniste"/>
    <w:uiPriority w:val="99"/>
    <w:rsid w:val="006A1F05"/>
    <w:rPr>
      <w:sz w:val="24"/>
      <w:szCs w:val="24"/>
    </w:rPr>
  </w:style>
  <w:style w:type="paragraph" w:styleId="Seliteteksti">
    <w:name w:val="Balloon Text"/>
    <w:basedOn w:val="Normaali"/>
    <w:link w:val="SelitetekstiChar"/>
    <w:uiPriority w:val="99"/>
    <w:semiHidden/>
    <w:unhideWhenUsed/>
    <w:rsid w:val="002803AD"/>
    <w:rPr>
      <w:rFonts w:ascii="Tahoma" w:hAnsi="Tahoma" w:cs="Tahoma"/>
      <w:sz w:val="16"/>
      <w:szCs w:val="16"/>
    </w:rPr>
  </w:style>
  <w:style w:type="character" w:customStyle="1" w:styleId="SelitetekstiChar">
    <w:name w:val="Seliteteksti Char"/>
    <w:basedOn w:val="Kappaleenoletusfontti"/>
    <w:link w:val="Seliteteksti"/>
    <w:uiPriority w:val="99"/>
    <w:semiHidden/>
    <w:rsid w:val="002803AD"/>
    <w:rPr>
      <w:rFonts w:ascii="Tahoma" w:hAnsi="Tahoma" w:cs="Tahoma"/>
      <w:sz w:val="16"/>
      <w:szCs w:val="16"/>
    </w:rPr>
  </w:style>
  <w:style w:type="character" w:styleId="Kommentinviite">
    <w:name w:val="annotation reference"/>
    <w:basedOn w:val="Kappaleenoletusfontti"/>
    <w:uiPriority w:val="99"/>
    <w:semiHidden/>
    <w:unhideWhenUsed/>
    <w:rsid w:val="000D4D09"/>
    <w:rPr>
      <w:sz w:val="16"/>
      <w:szCs w:val="16"/>
    </w:rPr>
  </w:style>
  <w:style w:type="paragraph" w:styleId="Kommentinteksti">
    <w:name w:val="annotation text"/>
    <w:basedOn w:val="Normaali"/>
    <w:link w:val="KommentintekstiChar"/>
    <w:uiPriority w:val="99"/>
    <w:semiHidden/>
    <w:unhideWhenUsed/>
    <w:rsid w:val="000D4D09"/>
    <w:rPr>
      <w:sz w:val="20"/>
      <w:szCs w:val="20"/>
    </w:rPr>
  </w:style>
  <w:style w:type="character" w:customStyle="1" w:styleId="KommentintekstiChar">
    <w:name w:val="Kommentin teksti Char"/>
    <w:basedOn w:val="Kappaleenoletusfontti"/>
    <w:link w:val="Kommentinteksti"/>
    <w:uiPriority w:val="99"/>
    <w:semiHidden/>
    <w:rsid w:val="000D4D09"/>
  </w:style>
  <w:style w:type="paragraph" w:styleId="Kommentinotsikko">
    <w:name w:val="annotation subject"/>
    <w:basedOn w:val="Kommentinteksti"/>
    <w:next w:val="Kommentinteksti"/>
    <w:link w:val="KommentinotsikkoChar"/>
    <w:uiPriority w:val="99"/>
    <w:semiHidden/>
    <w:unhideWhenUsed/>
    <w:rsid w:val="000D4D09"/>
    <w:rPr>
      <w:b/>
      <w:bCs/>
    </w:rPr>
  </w:style>
  <w:style w:type="character" w:customStyle="1" w:styleId="KommentinotsikkoChar">
    <w:name w:val="Kommentin otsikko Char"/>
    <w:basedOn w:val="KommentintekstiChar"/>
    <w:link w:val="Kommentinotsikko"/>
    <w:uiPriority w:val="99"/>
    <w:semiHidden/>
    <w:rsid w:val="000D4D09"/>
    <w:rPr>
      <w:b/>
      <w:bCs/>
    </w:rPr>
  </w:style>
  <w:style w:type="character" w:styleId="Voimakas">
    <w:name w:val="Strong"/>
    <w:basedOn w:val="Kappaleenoletusfontti"/>
    <w:uiPriority w:val="22"/>
    <w:qFormat/>
    <w:rsid w:val="00EB443A"/>
    <w:rPr>
      <w:b/>
      <w:bCs/>
    </w:rPr>
  </w:style>
  <w:style w:type="table" w:styleId="TaulukkoRuudukko">
    <w:name w:val="Table Grid"/>
    <w:basedOn w:val="Normaalitaulukko"/>
    <w:uiPriority w:val="59"/>
    <w:rsid w:val="00D67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641C81"/>
    <w:rPr>
      <w:rFonts w:ascii="Arial" w:eastAsiaTheme="majorEastAsia" w:hAnsi="Arial" w:cstheme="majorBidi"/>
      <w:b/>
      <w:color w:val="000000" w:themeColor="text1"/>
      <w:sz w:val="32"/>
      <w:szCs w:val="32"/>
    </w:rPr>
  </w:style>
  <w:style w:type="character" w:customStyle="1" w:styleId="Otsikko2Char">
    <w:name w:val="Otsikko 2 Char"/>
    <w:basedOn w:val="Kappaleenoletusfontti"/>
    <w:link w:val="Otsikko2"/>
    <w:uiPriority w:val="9"/>
    <w:rsid w:val="00641C81"/>
    <w:rPr>
      <w:rFonts w:ascii="Arial" w:eastAsiaTheme="minorHAnsi" w:hAnsi="Arial"/>
      <w:b/>
      <w:bCs/>
      <w:sz w:val="28"/>
      <w:szCs w:val="28"/>
    </w:rPr>
  </w:style>
  <w:style w:type="character" w:customStyle="1" w:styleId="Otsikko3Char">
    <w:name w:val="Otsikko 3 Char"/>
    <w:basedOn w:val="Kappaleenoletusfontti"/>
    <w:link w:val="Otsikko3"/>
    <w:uiPriority w:val="9"/>
    <w:rsid w:val="00641C81"/>
    <w:rPr>
      <w:rFonts w:ascii="Arial" w:eastAsiaTheme="minorHAnsi" w:hAnsi="Arial"/>
      <w:b/>
      <w:bCs/>
      <w:sz w:val="24"/>
      <w:szCs w:val="24"/>
    </w:rPr>
  </w:style>
  <w:style w:type="paragraph" w:styleId="Luettelokappale">
    <w:name w:val="List Paragraph"/>
    <w:basedOn w:val="Normaali"/>
    <w:uiPriority w:val="34"/>
    <w:qFormat/>
    <w:rsid w:val="00B06320"/>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163354">
      <w:bodyDiv w:val="1"/>
      <w:marLeft w:val="0"/>
      <w:marRight w:val="0"/>
      <w:marTop w:val="0"/>
      <w:marBottom w:val="0"/>
      <w:divBdr>
        <w:top w:val="none" w:sz="0" w:space="0" w:color="auto"/>
        <w:left w:val="none" w:sz="0" w:space="0" w:color="auto"/>
        <w:bottom w:val="none" w:sz="0" w:space="0" w:color="auto"/>
        <w:right w:val="none" w:sz="0" w:space="0" w:color="auto"/>
      </w:divBdr>
    </w:div>
    <w:div w:id="1672023153">
      <w:bodyDiv w:val="1"/>
      <w:marLeft w:val="0"/>
      <w:marRight w:val="0"/>
      <w:marTop w:val="0"/>
      <w:marBottom w:val="0"/>
      <w:divBdr>
        <w:top w:val="none" w:sz="0" w:space="0" w:color="auto"/>
        <w:left w:val="none" w:sz="0" w:space="0" w:color="auto"/>
        <w:bottom w:val="none" w:sz="0" w:space="0" w:color="auto"/>
        <w:right w:val="none" w:sz="0" w:space="0" w:color="auto"/>
      </w:divBdr>
    </w:div>
    <w:div w:id="1779056573">
      <w:bodyDiv w:val="1"/>
      <w:marLeft w:val="0"/>
      <w:marRight w:val="0"/>
      <w:marTop w:val="0"/>
      <w:marBottom w:val="0"/>
      <w:divBdr>
        <w:top w:val="none" w:sz="0" w:space="0" w:color="auto"/>
        <w:left w:val="none" w:sz="0" w:space="0" w:color="auto"/>
        <w:bottom w:val="none" w:sz="0" w:space="0" w:color="auto"/>
        <w:right w:val="none" w:sz="0" w:space="0" w:color="auto"/>
      </w:divBdr>
    </w:div>
    <w:div w:id="195463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EB175-3A7B-4050-AD32-F38F2BA4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1990</Words>
  <Characters>16127</Characters>
  <Application>Microsoft Office Word</Application>
  <DocSecurity>0</DocSecurity>
  <Lines>134</Lines>
  <Paragraphs>36</Paragraphs>
  <ScaleCrop>false</ScaleCrop>
  <HeadingPairs>
    <vt:vector size="2" baseType="variant">
      <vt:variant>
        <vt:lpstr>Otsikko</vt:lpstr>
      </vt:variant>
      <vt:variant>
        <vt:i4>1</vt:i4>
      </vt:variant>
    </vt:vector>
  </HeadingPairs>
  <TitlesOfParts>
    <vt:vector size="1" baseType="lpstr">
      <vt:lpstr>Ohje: Kuntien ja kuntayhtymien eräiden oikeustoimien rajoittaminen sosiaali- ja terveydenhuollossa</vt:lpstr>
    </vt:vector>
  </TitlesOfParts>
  <Company>VIP</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Ohje: Kuntien ja kuntayhtymien eräiden oikeustoimien rajoittaminen sosiaali- ja terveydenhuollossa</dc:title>
  <dc:creator>stmpsal</dc:creator>
  <cp:lastModifiedBy>Info Avu oy</cp:lastModifiedBy>
  <cp:revision>8</cp:revision>
  <cp:lastPrinted>2016-07-05T08:48:00Z</cp:lastPrinted>
  <dcterms:created xsi:type="dcterms:W3CDTF">2020-11-16T12:29:00Z</dcterms:created>
  <dcterms:modified xsi:type="dcterms:W3CDTF">2020-11-24T10:51:00Z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