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442C4" w14:textId="7B425847" w:rsidR="004C39F3" w:rsidRDefault="004C39F3" w:rsidP="004C39F3">
      <w:pPr>
        <w:ind w:left="4244" w:firstLine="174"/>
        <w:rPr>
          <w:rStyle w:val="Sivunumero"/>
        </w:rPr>
      </w:pPr>
      <w:r>
        <w:rPr>
          <w:rStyle w:val="Sivunumero"/>
        </w:rPr>
        <w:tab/>
      </w:r>
      <w:r w:rsidR="00851917">
        <w:rPr>
          <w:rStyle w:val="Sivunumero"/>
        </w:rPr>
        <w:t>UTLYSNING</w:t>
      </w:r>
    </w:p>
    <w:p w14:paraId="011F8CEA" w14:textId="66B3A51D" w:rsidR="00851917" w:rsidRDefault="003C78FC" w:rsidP="003C78FC">
      <w:pPr>
        <w:pStyle w:val="Otsikko1"/>
        <w:ind w:left="3912" w:firstLine="1304"/>
      </w:pPr>
      <w:r w:rsidRPr="003C78FC">
        <w:rPr>
          <w:rStyle w:val="Sivunumero"/>
          <w:b w:val="0"/>
          <w:bCs w:val="0"/>
          <w:caps w:val="0"/>
          <w:kern w:val="0"/>
          <w:sz w:val="22"/>
          <w:szCs w:val="20"/>
        </w:rPr>
        <w:t>VN/10853/2020</w:t>
      </w:r>
    </w:p>
    <w:p w14:paraId="5AF1D425" w14:textId="77777777" w:rsidR="00851917" w:rsidRDefault="00851917" w:rsidP="00DA0463">
      <w:pPr>
        <w:pStyle w:val="Otsikko1"/>
      </w:pPr>
    </w:p>
    <w:p w14:paraId="5582BC63" w14:textId="77777777" w:rsidR="003C78FC" w:rsidRDefault="003C78FC" w:rsidP="00DA0463">
      <w:pPr>
        <w:pStyle w:val="Otsikko1"/>
      </w:pPr>
    </w:p>
    <w:p w14:paraId="698BD60E" w14:textId="1D8013C2" w:rsidR="000D79C4" w:rsidRPr="009B17CE" w:rsidRDefault="0040217D" w:rsidP="00DA0463">
      <w:pPr>
        <w:pStyle w:val="Otsikko1"/>
      </w:pPr>
      <w:r>
        <w:t xml:space="preserve">Statsunderstöd för </w:t>
      </w:r>
      <w:r w:rsidRPr="00DA0463">
        <w:t>genomförande</w:t>
      </w:r>
      <w:r>
        <w:t xml:space="preserve"> av utvecklingsprojekt </w:t>
      </w:r>
      <w:r w:rsidR="00DA0463">
        <w:br/>
      </w:r>
      <w:r>
        <w:t xml:space="preserve">inom IPS – Sijoita ja valmenna! 2020–2022 </w:t>
      </w:r>
    </w:p>
    <w:p w14:paraId="349FB7F8" w14:textId="77777777" w:rsidR="005602A9" w:rsidRPr="009B17CE" w:rsidRDefault="005602A9" w:rsidP="000F0578">
      <w:pPr>
        <w:spacing w:line="240" w:lineRule="auto"/>
        <w:jc w:val="both"/>
      </w:pPr>
    </w:p>
    <w:p w14:paraId="6E61799C" w14:textId="77777777" w:rsidR="00A8646E" w:rsidRDefault="00A8646E" w:rsidP="00DA0463">
      <w:pPr>
        <w:pStyle w:val="TyyliVasen275cm"/>
      </w:pPr>
      <w:r>
        <w:t>Social- och hälsovårdsministeriet utlyser statsunderstöd för pilottestning av mentalvårdstjänster för rehabilitering till arbetslivet (IPS-modellen) 2020–2022. Understödsbeloppet uppgår till sammanlagt cirka 5 miljoner euro. Kommuner och samkommuner, inkl. sjukvårdsdistrikt, kan ansöka om statsunderstödet.</w:t>
      </w:r>
    </w:p>
    <w:p w14:paraId="2C8351AE" w14:textId="77777777" w:rsidR="00A8646E" w:rsidRDefault="00A8646E" w:rsidP="00DA0463">
      <w:pPr>
        <w:pStyle w:val="TyyliVasen275cm"/>
      </w:pPr>
    </w:p>
    <w:p w14:paraId="44E14B5D" w14:textId="77777777" w:rsidR="00033B50" w:rsidRDefault="000F0578" w:rsidP="00DA0463">
      <w:pPr>
        <w:pStyle w:val="TyyliVasen275cm"/>
      </w:pPr>
      <w:r>
        <w:t xml:space="preserve">I enlighet med regeringsprogrammet för statsminister Sanna Marins regering har det utarbetats en nationell förvaltningsövergripande strategi för mental hälsa. Som en del av strategin utvecklas mentalvårdstjänster för rehabilitering till arbetslivet genom ett IPS-projekt. </w:t>
      </w:r>
    </w:p>
    <w:p w14:paraId="12150FBF" w14:textId="77777777" w:rsidR="00033B50" w:rsidRDefault="00033B50" w:rsidP="00DA0463">
      <w:pPr>
        <w:pStyle w:val="TyyliVasen275cm"/>
      </w:pPr>
    </w:p>
    <w:p w14:paraId="4D09C783" w14:textId="669FC5D1" w:rsidR="00033B50" w:rsidRDefault="00073F09" w:rsidP="00DA0463">
      <w:pPr>
        <w:pStyle w:val="TyyliVasen275cm"/>
      </w:pPr>
      <w:r>
        <w:t>IPS-metoden bygger på evidensbaserad arbetsträning som sysselsättning med stöd genom en tjänst som integreras i psykiatrisk vård och rehabilitering. IPS-metoden har gett goda sysselsättningsresultat i synnerhet bland personer med svåra psykiska störningar. Metoden har dock inte använts i stor utsträckning i det finländska servicesystemet och det saknas bedömningar av dess effekt i den finländska kontexten.</w:t>
      </w:r>
    </w:p>
    <w:p w14:paraId="33A8A561" w14:textId="77777777" w:rsidR="00A2397E" w:rsidRPr="009B17CE" w:rsidRDefault="00A2397E" w:rsidP="00DA0463">
      <w:pPr>
        <w:pStyle w:val="TyyliVasen275cm"/>
        <w:rPr>
          <w:color w:val="000000" w:themeColor="text1"/>
        </w:rPr>
      </w:pPr>
    </w:p>
    <w:p w14:paraId="67DD4564" w14:textId="67900A70" w:rsidR="00273AA6" w:rsidRDefault="007820E6" w:rsidP="00DA0463">
      <w:pPr>
        <w:pStyle w:val="TyyliVasen275cm"/>
        <w:rPr>
          <w:color w:val="000000" w:themeColor="text1"/>
        </w:rPr>
      </w:pPr>
      <w:r>
        <w:t xml:space="preserve">Projektansökan ska göras för hela den tid som projektet pågår. Avsikten är att projekten ska starta 1 oktober 2020 och pågå till utgången av 2022. Social- och hälsovårdsministeriet fastställer understödet för 2021–2022 förutsatt att riksdagen godkänner anslaget för programmet för de följande åren. Därför beviljas statsunderstödet för 2021 och 2021 med förbehåll. Användningstiden för understödet och användningsvillkoren anges i understödsbeslutet. Finansieringen för understöden anvisas i statsbudgeten under moment 33.60.39. Maximibeloppet för det statsunderstöd som beviljas kan uppgå till högst 80 procent av de kostnader för projektet som berättigar till statsunderstöd. </w:t>
      </w:r>
    </w:p>
    <w:p w14:paraId="2EBBEE49" w14:textId="77777777" w:rsidR="00273AA6" w:rsidRDefault="00273AA6" w:rsidP="00DA0463">
      <w:pPr>
        <w:pStyle w:val="TyyliVasen275cm"/>
        <w:rPr>
          <w:color w:val="000000" w:themeColor="text1"/>
        </w:rPr>
      </w:pPr>
    </w:p>
    <w:p w14:paraId="7AB14201" w14:textId="77777777" w:rsidR="0045592C" w:rsidRPr="00B92771" w:rsidRDefault="0045592C" w:rsidP="00DA0463">
      <w:pPr>
        <w:pStyle w:val="TyyliVasen275cm"/>
      </w:pPr>
      <w:r>
        <w:rPr>
          <w:color w:val="000000" w:themeColor="text1"/>
        </w:rPr>
        <w:t xml:space="preserve">Statsunderstöd kan beviljas den kommun, den samkommun eller det sjukvårdsdistrikt som i ansökan har antecknats som ansvarig aktör för administreringen av projektet. Statsunderstödstagaren är huvudansvarig för användningen av det statsunderstöd som tilldelas projektet och för administreringen av projektet. Om projektet genomförs av en sammanslutning bestående av flera aktörer, är den sökande projektadministratör och statsunderstödstagare. I detta fall ska de övriga deltagarna lämna en deltagarförbindelse. </w:t>
      </w:r>
    </w:p>
    <w:p w14:paraId="7D3E183F" w14:textId="77777777" w:rsidR="005602A9" w:rsidRPr="009B17CE" w:rsidRDefault="005602A9" w:rsidP="00DA0463">
      <w:pPr>
        <w:pStyle w:val="TyyliVasen275cm"/>
        <w:rPr>
          <w:color w:val="000000" w:themeColor="text1"/>
        </w:rPr>
      </w:pPr>
    </w:p>
    <w:p w14:paraId="52351AB4" w14:textId="336243B8" w:rsidR="009B3BC7" w:rsidRPr="009B17CE" w:rsidRDefault="005602A9" w:rsidP="00DA0463">
      <w:pPr>
        <w:pStyle w:val="TyyliVasen275cm"/>
        <w:rPr>
          <w:color w:val="000000" w:themeColor="text1"/>
        </w:rPr>
      </w:pPr>
      <w:r>
        <w:t>Understödet regleras genom statsunderstödslagen (</w:t>
      </w:r>
      <w:hyperlink r:id="rId11" w:history="1">
        <w:r>
          <w:rPr>
            <w:rStyle w:val="Hyperlinkki"/>
          </w:rPr>
          <w:t>688/2001</w:t>
        </w:r>
      </w:hyperlink>
      <w:r>
        <w:t>) och statsrådets förordning om statsunderstöd för utvecklingsprojekt inom social- och hälsovården åren 2020–2023 (</w:t>
      </w:r>
      <w:hyperlink r:id="rId12" w:history="1">
        <w:r>
          <w:rPr>
            <w:rStyle w:val="Hyperlinkki"/>
          </w:rPr>
          <w:t>13/2020</w:t>
        </w:r>
      </w:hyperlink>
      <w:r>
        <w:t>).</w:t>
      </w:r>
    </w:p>
    <w:p w14:paraId="5A4E41EE" w14:textId="77777777" w:rsidR="00BA305B" w:rsidRPr="009B17CE" w:rsidRDefault="00BA305B" w:rsidP="000F17BB">
      <w:pPr>
        <w:spacing w:line="240" w:lineRule="auto"/>
        <w:jc w:val="both"/>
        <w:rPr>
          <w:color w:val="000000" w:themeColor="text1"/>
        </w:rPr>
      </w:pPr>
    </w:p>
    <w:p w14:paraId="07443FCD" w14:textId="77777777" w:rsidR="00327126" w:rsidRPr="009B17CE" w:rsidRDefault="00EB1F4F" w:rsidP="00DA0463">
      <w:pPr>
        <w:pStyle w:val="Otsikko2"/>
      </w:pPr>
      <w:r>
        <w:t xml:space="preserve">Understödets syfte och användningsändamål </w:t>
      </w:r>
    </w:p>
    <w:p w14:paraId="60504402" w14:textId="77777777" w:rsidR="00BA305B" w:rsidRPr="009B17CE" w:rsidRDefault="00BA305B" w:rsidP="000F17BB">
      <w:pPr>
        <w:spacing w:line="240" w:lineRule="auto"/>
        <w:jc w:val="both"/>
      </w:pPr>
    </w:p>
    <w:p w14:paraId="024DE4D6" w14:textId="77777777" w:rsidR="004877AC" w:rsidRDefault="004877AC" w:rsidP="00DA0463">
      <w:pPr>
        <w:pStyle w:val="TyyliVasen275cm"/>
      </w:pPr>
      <w:r>
        <w:t xml:space="preserve">Målet med de projekt som beviljas understöd är att främja möjligheterna för personer som insjuknat i psykiska störningar att ha tillgång till, återvända till och stanna kvar på arbetsmarknaden. Införandet och förankringen av IPS-metodiken i praktiken förutsätter ett nytt och intensivt samarbete mellan den </w:t>
      </w:r>
      <w:r w:rsidRPr="00DA0463">
        <w:t>psykiatriska</w:t>
      </w:r>
      <w:r>
        <w:t xml:space="preserve"> vården och rehabiliteringen samt de tjänster som stödjer sysselsättningen. I statsunderstödsprojekten modelleras de metoder med vilka evidensbaserad IPS-arbetsträning för anställning med stöd kan verkställas som en </w:t>
      </w:r>
      <w:r>
        <w:lastRenderedPageBreak/>
        <w:t xml:space="preserve">integrerad tjänst inom den psykiatriska vården och rehabiliteringen. I projekten utformas en serviceprocess som omfattar dels sysselsättningsstöd och psykiatrisk vård och rehabilitering, dels företagshälsovårdstjänster för dem som sysselsätts. </w:t>
      </w:r>
    </w:p>
    <w:p w14:paraId="01508CA2" w14:textId="77777777" w:rsidR="004877AC" w:rsidRDefault="004877AC" w:rsidP="00DA0463">
      <w:pPr>
        <w:pStyle w:val="TyyliVasen275cm"/>
      </w:pPr>
    </w:p>
    <w:p w14:paraId="0A2FE0C0" w14:textId="2ACD04E4" w:rsidR="00273AA6" w:rsidRDefault="004877AC" w:rsidP="00DA0463">
      <w:pPr>
        <w:pStyle w:val="TyyliVasen275cm"/>
      </w:pPr>
      <w:r>
        <w:t xml:space="preserve">De närmare målen med IPS-utvecklingsprojektet beskrivs i projektets program som finns på social- och hälsovårdsministeriets webbplats (stm.fi). </w:t>
      </w:r>
    </w:p>
    <w:p w14:paraId="69CDCB35" w14:textId="77777777" w:rsidR="00273AA6" w:rsidRDefault="00273AA6" w:rsidP="00DA0463">
      <w:pPr>
        <w:pStyle w:val="TyyliVasen275cm"/>
      </w:pPr>
    </w:p>
    <w:p w14:paraId="16F99671" w14:textId="77777777" w:rsidR="00273AA6" w:rsidRDefault="00273AA6" w:rsidP="00DA0463">
      <w:pPr>
        <w:pStyle w:val="TyyliVasen275cm"/>
      </w:pPr>
      <w:r>
        <w:t xml:space="preserve">Förutsättningar för att ett utvecklingsprojekt kan beviljas understöd (förordning 13/2020, 2 §) är att </w:t>
      </w:r>
    </w:p>
    <w:p w14:paraId="000D1F1B" w14:textId="77777777" w:rsidR="00273AA6" w:rsidRDefault="00273AA6" w:rsidP="00273AA6">
      <w:pPr>
        <w:spacing w:line="240" w:lineRule="auto"/>
        <w:ind w:left="1560"/>
        <w:jc w:val="both"/>
      </w:pPr>
      <w:r>
        <w:t xml:space="preserve">  </w:t>
      </w:r>
    </w:p>
    <w:p w14:paraId="126F0F2D" w14:textId="77777777" w:rsidR="00273AA6" w:rsidRPr="00DA0463" w:rsidRDefault="00273AA6" w:rsidP="00DA0463">
      <w:pPr>
        <w:pStyle w:val="Luettelokappale"/>
        <w:numPr>
          <w:ilvl w:val="0"/>
          <w:numId w:val="40"/>
        </w:numPr>
      </w:pPr>
      <w:r w:rsidRPr="00DA0463">
        <w:t>projektet behövs för att ordna social- och hälsovården och det stöder utvecklandet och effektiviseringen av tjänster, spridningen av god praxis samt en reform av verksamhetsmetoderna,</w:t>
      </w:r>
    </w:p>
    <w:p w14:paraId="49A5E5F3" w14:textId="77777777" w:rsidR="00273AA6" w:rsidRPr="00DA0463" w:rsidRDefault="00273AA6" w:rsidP="00DA0463">
      <w:pPr>
        <w:pStyle w:val="Luettelokappale"/>
        <w:numPr>
          <w:ilvl w:val="0"/>
          <w:numId w:val="40"/>
        </w:numPr>
      </w:pPr>
      <w:r w:rsidRPr="00DA0463">
        <w:t>projektet har fast anknytning till den offentliga social- och hälsovården,</w:t>
      </w:r>
    </w:p>
    <w:p w14:paraId="7C737009" w14:textId="77777777" w:rsidR="00273AA6" w:rsidRPr="00DA0463" w:rsidRDefault="00273AA6" w:rsidP="00DA0463">
      <w:pPr>
        <w:pStyle w:val="Luettelokappale"/>
        <w:numPr>
          <w:ilvl w:val="0"/>
          <w:numId w:val="40"/>
        </w:numPr>
      </w:pPr>
      <w:r w:rsidRPr="00DA0463">
        <w:t>de riksomfattande riktlinjerna för strukturreformen inom social- och hälsovården beaktas i projektet,</w:t>
      </w:r>
    </w:p>
    <w:p w14:paraId="739E1250" w14:textId="77777777" w:rsidR="00273AA6" w:rsidRPr="00DA0463" w:rsidRDefault="00273AA6" w:rsidP="00DA0463">
      <w:pPr>
        <w:pStyle w:val="Luettelokappale"/>
        <w:numPr>
          <w:ilvl w:val="0"/>
          <w:numId w:val="40"/>
        </w:numPr>
      </w:pPr>
      <w:r w:rsidRPr="00DA0463">
        <w:t>behövligt förvaltningsövergripande samarbete beaktas i projektet, och</w:t>
      </w:r>
    </w:p>
    <w:p w14:paraId="12316972" w14:textId="77777777" w:rsidR="00273AA6" w:rsidRPr="00DA0463" w:rsidRDefault="00273AA6" w:rsidP="00DA0463">
      <w:pPr>
        <w:pStyle w:val="Luettelokappale"/>
        <w:numPr>
          <w:ilvl w:val="0"/>
          <w:numId w:val="40"/>
        </w:numPr>
      </w:pPr>
      <w:r w:rsidRPr="00DA0463">
        <w:t>projektet kan bedömas vara resultatrikt och kunna utnyttjas på bred basis.</w:t>
      </w:r>
    </w:p>
    <w:p w14:paraId="0CA700ED" w14:textId="77777777" w:rsidR="004877AC" w:rsidRDefault="004877AC" w:rsidP="004877AC">
      <w:pPr>
        <w:spacing w:line="240" w:lineRule="auto"/>
        <w:ind w:left="1560"/>
        <w:jc w:val="both"/>
      </w:pPr>
    </w:p>
    <w:p w14:paraId="7DDB34A6" w14:textId="5BCCB3A6" w:rsidR="008F75B3" w:rsidRPr="009B17CE" w:rsidRDefault="003D6D87" w:rsidP="00DA0463">
      <w:pPr>
        <w:pStyle w:val="TyyliVasen275cm"/>
        <w:rPr>
          <w:rFonts w:cs="Arial"/>
        </w:rPr>
      </w:pPr>
      <w:r>
        <w:t xml:space="preserve">Understödet får användas endast för det ändamål som det har beviljats för. Statsunderstöd betalas på grundval av de faktiska, godtagbara kostnaderna. Kostnader som berättigar till statsunderstöd (förordning 13/2020, 6 §) är följande skäliga kostnader som behövs för att genomföra projektet: förvaltningskostnader för projektet, projektets personalkostnader, resekostnader, hyra för verksamhetslokaler, kostnader för anskaffning av lös egendom som direkt hänför sig till genomförandet av projektet, kostnader för forskning och kunskap samt konsulttjänster som skaffas från externa källor samt motsvarande sakkunnigtjänster, samt andra kostnader som är nödvändiga för genomförandet av projektet. Godtagbara kostnader och närmare villkor för användning av understödet fastställs i beslutet om statsunderstöd. </w:t>
      </w:r>
    </w:p>
    <w:p w14:paraId="5D7FB91E" w14:textId="77777777" w:rsidR="00F10CFF" w:rsidRPr="009B17CE" w:rsidRDefault="00F10CFF" w:rsidP="008F75B3">
      <w:pPr>
        <w:spacing w:line="240" w:lineRule="auto"/>
        <w:ind w:left="1560"/>
        <w:jc w:val="both"/>
        <w:rPr>
          <w:rFonts w:cs="Arial"/>
          <w:color w:val="000000" w:themeColor="text1"/>
        </w:rPr>
      </w:pPr>
    </w:p>
    <w:p w14:paraId="07ED94A2" w14:textId="77777777" w:rsidR="00335FD6" w:rsidRPr="009B17CE" w:rsidRDefault="008F13EF" w:rsidP="00DA0463">
      <w:pPr>
        <w:pStyle w:val="Otsikko2"/>
      </w:pPr>
      <w:r>
        <w:t>ANSÖKAN OM UNDERSTÖD</w:t>
      </w:r>
    </w:p>
    <w:p w14:paraId="406BD16F" w14:textId="77777777" w:rsidR="004E09F3" w:rsidRPr="009B17CE" w:rsidRDefault="004E09F3" w:rsidP="0074503A">
      <w:pPr>
        <w:spacing w:line="240" w:lineRule="auto"/>
        <w:ind w:left="1559"/>
        <w:jc w:val="both"/>
      </w:pPr>
    </w:p>
    <w:p w14:paraId="034E6D37" w14:textId="12025C11" w:rsidR="00335FD6" w:rsidRPr="009B17CE" w:rsidRDefault="00335FD6" w:rsidP="00DA0463">
      <w:pPr>
        <w:pStyle w:val="TyyliVasen275cm"/>
      </w:pPr>
      <w:r>
        <w:t>Ansökningsti</w:t>
      </w:r>
      <w:r w:rsidR="003C78FC">
        <w:t>den för statsunderstöd börjar 5 maj 2020 och går ut 31 jul</w:t>
      </w:r>
      <w:r>
        <w:t xml:space="preserve">i 2020 klockan 16.15. Ansökningar som inkommer efter den angivna tidpunkten handläggs inte. </w:t>
      </w:r>
    </w:p>
    <w:p w14:paraId="72C07AF1" w14:textId="77777777" w:rsidR="00BD3C95" w:rsidRPr="009B17CE" w:rsidRDefault="00BD3C95" w:rsidP="00DA0463">
      <w:pPr>
        <w:pStyle w:val="TyyliVasen275cm"/>
      </w:pPr>
    </w:p>
    <w:p w14:paraId="5D3976F2" w14:textId="77777777" w:rsidR="00AC22ED" w:rsidRPr="009B17CE" w:rsidRDefault="00AC22ED" w:rsidP="00DA0463">
      <w:pPr>
        <w:pStyle w:val="TyyliVasen275cm"/>
      </w:pPr>
      <w:r>
        <w:t xml:space="preserve">Ansökan om statsunderstöd lämnas på en ansökningsblankett till vilken bifogas projektbudget och en plan för den verksamhet som ska genomföras med understödet. Maximilängd för projektplanen är 20 sidor. De obligatoriska bilagorna räknas upp på ansökningsblanketten. Dokumentunderlagen för ansökningen kan laddas ned från denna webbplats (stm.fi). </w:t>
      </w:r>
    </w:p>
    <w:p w14:paraId="00951B61" w14:textId="77777777" w:rsidR="00AC22ED" w:rsidRPr="009B17CE" w:rsidRDefault="00AC22ED" w:rsidP="00DA0463">
      <w:pPr>
        <w:pStyle w:val="TyyliVasen275cm"/>
        <w:rPr>
          <w:szCs w:val="22"/>
        </w:rPr>
      </w:pPr>
      <w:bookmarkStart w:id="0" w:name="_GoBack"/>
      <w:bookmarkEnd w:id="0"/>
    </w:p>
    <w:p w14:paraId="7347F635" w14:textId="77777777" w:rsidR="0021761A" w:rsidRPr="009B17CE" w:rsidRDefault="00AC22ED" w:rsidP="00DA0463">
      <w:pPr>
        <w:pStyle w:val="TyyliVasen275cm"/>
      </w:pPr>
      <w:r>
        <w:t xml:space="preserve">Ansökan jämte bilagorna ska lämnas in i elektronisk form till social- och hälsovårdsministeriet på </w:t>
      </w:r>
      <w:hyperlink r:id="rId13" w:history="1">
        <w:r>
          <w:rPr>
            <w:rStyle w:val="Hyperlinkki"/>
          </w:rPr>
          <w:t>kirjaamo@stm.fi</w:t>
        </w:r>
      </w:hyperlink>
      <w:r>
        <w:t xml:space="preserve">. Ange följande rubrik på e-postmeddelandet: ”Ansökan om statsunderstöd för genomförande av utvecklingsprojekt inom IPS – Sijoita ja valmenna! 2020–2022”. </w:t>
      </w:r>
    </w:p>
    <w:p w14:paraId="2ABD4246" w14:textId="77777777" w:rsidR="00AC22ED" w:rsidRPr="009B17CE" w:rsidRDefault="00AC22ED" w:rsidP="009B3BC7">
      <w:pPr>
        <w:spacing w:line="240" w:lineRule="auto"/>
        <w:jc w:val="both"/>
      </w:pPr>
    </w:p>
    <w:p w14:paraId="39A42F8D" w14:textId="77777777" w:rsidR="00F52D24" w:rsidRPr="009B17CE" w:rsidRDefault="35125765" w:rsidP="00DA0463">
      <w:pPr>
        <w:pStyle w:val="Otsikko2"/>
      </w:pPr>
      <w:r>
        <w:t xml:space="preserve">UNDERSTÖDSBESLUT </w:t>
      </w:r>
    </w:p>
    <w:p w14:paraId="6AC10FEF" w14:textId="77777777" w:rsidR="00281D3A" w:rsidRPr="009B17CE" w:rsidRDefault="00281D3A" w:rsidP="00A61BE7">
      <w:pPr>
        <w:spacing w:line="240" w:lineRule="auto"/>
        <w:jc w:val="both"/>
      </w:pPr>
    </w:p>
    <w:p w14:paraId="0B8D2A41" w14:textId="77777777" w:rsidR="00A61BE7" w:rsidRPr="009B17CE" w:rsidRDefault="0092323E" w:rsidP="00DA0463">
      <w:pPr>
        <w:pStyle w:val="TyyliVasen275cm"/>
        <w:rPr>
          <w:rFonts w:cs="Arial"/>
        </w:rPr>
      </w:pPr>
      <w:r>
        <w:t xml:space="preserve">Understödet beviljas efter prövning. Social- och hälsovårdsministeriet kan bevilja understöd endast om de i statsunderstödslagen och i förordningen om statsunderstöd föreskrivna allmänna förutsättningarna för understödet uppfylls. Ministeriet tar också hänsyn till de allmänna förutsättningarna då det fastställer understödsbeloppet. </w:t>
      </w:r>
    </w:p>
    <w:p w14:paraId="419ABEB4" w14:textId="77777777" w:rsidR="00A61BE7" w:rsidRPr="009B17CE" w:rsidRDefault="00A61BE7" w:rsidP="00DA0463">
      <w:pPr>
        <w:pStyle w:val="TyyliVasen275cm"/>
        <w:rPr>
          <w:rFonts w:cs="Arial"/>
        </w:rPr>
      </w:pPr>
    </w:p>
    <w:p w14:paraId="6892D6FB" w14:textId="77777777" w:rsidR="00A61BE7" w:rsidRPr="009B17CE" w:rsidRDefault="00A61BE7" w:rsidP="00DA0463">
      <w:pPr>
        <w:pStyle w:val="TyyliVasen275cm"/>
      </w:pPr>
      <w:r>
        <w:t xml:space="preserve">Ansökningarna bedöms enligt fastställda kriterier som beskrivs på (stm.fi). </w:t>
      </w:r>
    </w:p>
    <w:p w14:paraId="644E41FC" w14:textId="77777777" w:rsidR="005D5C5A" w:rsidRPr="009B17CE" w:rsidRDefault="005D5C5A" w:rsidP="00DA0463">
      <w:pPr>
        <w:pStyle w:val="TyyliVasen275cm"/>
      </w:pPr>
    </w:p>
    <w:p w14:paraId="2946427B" w14:textId="6BFE8D0A" w:rsidR="00A61BE7" w:rsidRPr="009B17CE" w:rsidRDefault="00A61BE7" w:rsidP="00DA0463">
      <w:pPr>
        <w:pStyle w:val="TyyliVasen275cm"/>
      </w:pPr>
      <w:r>
        <w:t xml:space="preserve">Social- och hälsovårdsministeriet fattar beslut om statsunderstöden hösten 2020. Besluten delges de sökande skriftligt. </w:t>
      </w:r>
    </w:p>
    <w:p w14:paraId="07712BAC" w14:textId="77777777" w:rsidR="00D657AB" w:rsidRPr="009B17CE" w:rsidRDefault="00D657AB" w:rsidP="00601018">
      <w:pPr>
        <w:spacing w:line="240" w:lineRule="auto"/>
        <w:jc w:val="both"/>
      </w:pPr>
    </w:p>
    <w:p w14:paraId="1BA527CC" w14:textId="77777777" w:rsidR="00307E62" w:rsidRPr="009B17CE" w:rsidRDefault="00D657AB" w:rsidP="00DA0463">
      <w:pPr>
        <w:pStyle w:val="Otsikko2"/>
      </w:pPr>
      <w:r>
        <w:t xml:space="preserve">MER INFORMATION </w:t>
      </w:r>
    </w:p>
    <w:p w14:paraId="29F48D6F" w14:textId="77777777" w:rsidR="00D657AB" w:rsidRPr="009B17CE" w:rsidRDefault="00D657AB" w:rsidP="00307E62"/>
    <w:p w14:paraId="25E2AA60" w14:textId="77777777" w:rsidR="001E4AC6" w:rsidRPr="009B17CE" w:rsidRDefault="001E4AC6" w:rsidP="001E4AC6">
      <w:pPr>
        <w:spacing w:line="240" w:lineRule="auto"/>
        <w:jc w:val="both"/>
      </w:pPr>
    </w:p>
    <w:p w14:paraId="03AEF08E" w14:textId="77777777" w:rsidR="00AF77A7" w:rsidRDefault="00AF77A7" w:rsidP="00101FB9">
      <w:pPr>
        <w:spacing w:line="240" w:lineRule="auto"/>
        <w:ind w:left="1560"/>
        <w:jc w:val="both"/>
      </w:pPr>
      <w:r>
        <w:t xml:space="preserve">Strategin för psykisk hälsa på </w:t>
      </w:r>
      <w:hyperlink r:id="rId14" w:history="1">
        <w:r>
          <w:rPr>
            <w:rStyle w:val="Hyperlinkki"/>
          </w:rPr>
          <w:t>https://stm.fi/mielenterveyslinjaukset</w:t>
        </w:r>
      </w:hyperlink>
    </w:p>
    <w:p w14:paraId="694F3C98" w14:textId="77777777" w:rsidR="00AF77A7" w:rsidRDefault="00AF77A7" w:rsidP="00101FB9">
      <w:pPr>
        <w:spacing w:line="240" w:lineRule="auto"/>
        <w:ind w:left="1560"/>
        <w:jc w:val="both"/>
      </w:pPr>
    </w:p>
    <w:p w14:paraId="1FD47839" w14:textId="77777777" w:rsidR="00AF77A7" w:rsidRDefault="00AF77A7" w:rsidP="00101FB9">
      <w:pPr>
        <w:spacing w:line="240" w:lineRule="auto"/>
        <w:ind w:left="1560"/>
        <w:jc w:val="both"/>
      </w:pPr>
      <w:r>
        <w:t>Frågor om statsunderstödet besvaras av</w:t>
      </w:r>
    </w:p>
    <w:p w14:paraId="3514F6DA" w14:textId="77777777" w:rsidR="00AF77A7" w:rsidRDefault="00AF77A7" w:rsidP="00DA0463">
      <w:pPr>
        <w:pStyle w:val="TyyliVasen275cm"/>
      </w:pPr>
    </w:p>
    <w:p w14:paraId="004EE25D" w14:textId="77777777" w:rsidR="00101FB9" w:rsidRDefault="00AF77A7" w:rsidP="00DA0463">
      <w:pPr>
        <w:pStyle w:val="TyyliVasen275cm"/>
      </w:pPr>
      <w:r>
        <w:t>Eveliina Pöyhönen (frågor om innehållet), eveliina.poyhonen@stm.fi, tfn 0295 163 303</w:t>
      </w:r>
    </w:p>
    <w:p w14:paraId="6D4EC31A" w14:textId="77777777" w:rsidR="00101FB9" w:rsidRDefault="00101FB9" w:rsidP="00DA0463">
      <w:pPr>
        <w:pStyle w:val="TyyliVasen275cm"/>
      </w:pPr>
    </w:p>
    <w:p w14:paraId="019FBAEE" w14:textId="3B419E65" w:rsidR="001E4AC6" w:rsidRPr="009B17CE" w:rsidRDefault="00AF77A7" w:rsidP="00DA0463">
      <w:pPr>
        <w:pStyle w:val="TyyliVasen275cm"/>
      </w:pPr>
      <w:r>
        <w:t xml:space="preserve">Anne Väisänen (frågor om statsunderstödsprocessen), fornamn.efternamn@stm.fi, </w:t>
      </w:r>
      <w:r w:rsidR="004C39F3">
        <w:br/>
      </w:r>
      <w:r>
        <w:t>tfn 0295 163 247</w:t>
      </w:r>
    </w:p>
    <w:p w14:paraId="67D2EF56" w14:textId="77777777" w:rsidR="001E4AC6" w:rsidRPr="009B17CE" w:rsidRDefault="001E4AC6" w:rsidP="00DA0463">
      <w:pPr>
        <w:pStyle w:val="TyyliVasen275cm"/>
      </w:pPr>
    </w:p>
    <w:p w14:paraId="22349CE6" w14:textId="77777777" w:rsidR="00251B01" w:rsidRDefault="00251B01" w:rsidP="00DA0463">
      <w:pPr>
        <w:pStyle w:val="TyyliVasen275cm"/>
      </w:pPr>
    </w:p>
    <w:p w14:paraId="5773DCA6" w14:textId="77777777" w:rsidR="00307E62" w:rsidRDefault="00307E62" w:rsidP="00DA0463">
      <w:pPr>
        <w:pStyle w:val="TyyliVasen275cm"/>
      </w:pPr>
    </w:p>
    <w:sectPr w:rsidR="00307E62" w:rsidSect="004F4D7E">
      <w:headerReference w:type="default" r:id="rId15"/>
      <w:headerReference w:type="first" r:id="rId16"/>
      <w:footerReference w:type="first" r:id="rId17"/>
      <w:pgSz w:w="11906" w:h="16838" w:code="9"/>
      <w:pgMar w:top="964" w:right="851" w:bottom="1135" w:left="851"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BE094" w14:textId="77777777" w:rsidR="00F878D1" w:rsidRDefault="00F878D1">
      <w:r>
        <w:separator/>
      </w:r>
    </w:p>
  </w:endnote>
  <w:endnote w:type="continuationSeparator" w:id="0">
    <w:p w14:paraId="6D5AB124" w14:textId="77777777" w:rsidR="00F878D1" w:rsidRDefault="00F8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93D6" w14:textId="0B2C1601" w:rsidR="00D34286" w:rsidRPr="005B297E" w:rsidRDefault="00D34286" w:rsidP="00D34286">
    <w:pPr>
      <w:spacing w:line="200" w:lineRule="atLeast"/>
    </w:pPr>
  </w:p>
  <w:p w14:paraId="7E88AF69"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D4F89" w14:textId="77777777" w:rsidR="00F878D1" w:rsidRDefault="00F878D1">
      <w:r>
        <w:separator/>
      </w:r>
    </w:p>
  </w:footnote>
  <w:footnote w:type="continuationSeparator" w:id="0">
    <w:p w14:paraId="088D8C13" w14:textId="77777777" w:rsidR="00F878D1" w:rsidRDefault="00F8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363535"/>
      <w:docPartObj>
        <w:docPartGallery w:val="Page Numbers (Top of Page)"/>
        <w:docPartUnique/>
      </w:docPartObj>
    </w:sdtPr>
    <w:sdtEndPr/>
    <w:sdtContent>
      <w:p w14:paraId="76BA8BD6" w14:textId="697D792D" w:rsidR="004F4D7E" w:rsidRDefault="004F4D7E" w:rsidP="004F4D7E">
        <w:pPr>
          <w:ind w:right="281" w:firstLine="8789"/>
          <w:jc w:val="right"/>
        </w:pPr>
        <w:r>
          <w:fldChar w:fldCharType="begin"/>
        </w:r>
        <w:r>
          <w:instrText xml:space="preserve"> PAGE   \* MERGEFORMAT </w:instrText>
        </w:r>
        <w:r>
          <w:fldChar w:fldCharType="separate"/>
        </w:r>
        <w:r w:rsidR="003C78FC">
          <w:rPr>
            <w:noProof/>
          </w:rPr>
          <w:t>2</w:t>
        </w:r>
        <w:r>
          <w:rPr>
            <w:noProof/>
          </w:rPr>
          <w:fldChar w:fldCharType="end"/>
        </w:r>
        <w:r>
          <w:t>(</w:t>
        </w:r>
        <w:r w:rsidR="00F878D1">
          <w:fldChar w:fldCharType="begin"/>
        </w:r>
        <w:r w:rsidR="00F878D1">
          <w:instrText xml:space="preserve"> NUMPAGES </w:instrText>
        </w:r>
        <w:r w:rsidR="00F878D1">
          <w:instrText xml:space="preserve">  \* MERGEFORMAT </w:instrText>
        </w:r>
        <w:r w:rsidR="00F878D1">
          <w:fldChar w:fldCharType="separate"/>
        </w:r>
        <w:r w:rsidR="003C78FC">
          <w:rPr>
            <w:noProof/>
          </w:rPr>
          <w:t>3</w:t>
        </w:r>
        <w:r w:rsidR="00F878D1">
          <w:fldChar w:fldCharType="end"/>
        </w:r>
        <w:r>
          <w:t>)</w:t>
        </w:r>
      </w:p>
      <w:p w14:paraId="6D938D45" w14:textId="77777777" w:rsidR="004F4D7E" w:rsidRDefault="00F878D1" w:rsidP="004F4D7E">
        <w:pPr>
          <w:ind w:left="5245"/>
        </w:pPr>
      </w:p>
    </w:sdtContent>
  </w:sdt>
  <w:p w14:paraId="67E31543" w14:textId="6C74D37B" w:rsidR="000373BD" w:rsidRDefault="004F4D7E" w:rsidP="004F4D7E">
    <w:pPr>
      <w:ind w:left="7791" w:firstLine="1298"/>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3D0FF0C2" w14:textId="6EBFDDB9" w:rsidR="004F4D7E" w:rsidRDefault="00DA0463" w:rsidP="00DA0463">
        <w:pPr>
          <w:ind w:right="281" w:firstLine="8789"/>
        </w:pPr>
        <w:r>
          <w:rPr>
            <w:noProof/>
            <w:lang w:val="fi-FI"/>
          </w:rPr>
          <w:drawing>
            <wp:anchor distT="0" distB="0" distL="114300" distR="114300" simplePos="0" relativeHeight="251658240" behindDoc="0" locked="0" layoutInCell="1" allowOverlap="1" wp14:anchorId="21588E53" wp14:editId="777B24E6">
              <wp:simplePos x="0" y="0"/>
              <wp:positionH relativeFrom="column">
                <wp:posOffset>2540</wp:posOffset>
              </wp:positionH>
              <wp:positionV relativeFrom="paragraph">
                <wp:posOffset>-97790</wp:posOffset>
              </wp:positionV>
              <wp:extent cx="1648800" cy="334800"/>
              <wp:effectExtent l="0" t="0" r="8890" b="8255"/>
              <wp:wrapNone/>
              <wp:docPr id="6" name="Kuva 5">
                <a:extLst xmlns:a="http://schemas.openxmlformats.org/drawingml/2006/main">
                  <a:ext uri="{FF2B5EF4-FFF2-40B4-BE49-F238E27FC236}">
                    <a16:creationId xmlns:a16="http://schemas.microsoft.com/office/drawing/2014/main" id="{26B6F1D5-75A9-43C3-9CB8-DC58E3C01F4A}"/>
                  </a:ex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a:extLst>
                          <a:ext uri="{FF2B5EF4-FFF2-40B4-BE49-F238E27FC236}">
                            <a16:creationId xmlns:a16="http://schemas.microsoft.com/office/drawing/2014/main" id="{26B6F1D5-75A9-43C3-9CB8-DC58E3C01F4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800" cy="334800"/>
                      </a:xfrm>
                      <a:prstGeom prst="rect">
                        <a:avLst/>
                      </a:prstGeom>
                    </pic:spPr>
                  </pic:pic>
                </a:graphicData>
              </a:graphic>
              <wp14:sizeRelH relativeFrom="margin">
                <wp14:pctWidth>0</wp14:pctWidth>
              </wp14:sizeRelH>
              <wp14:sizeRelV relativeFrom="margin">
                <wp14:pctHeight>0</wp14:pctHeight>
              </wp14:sizeRelV>
            </wp:anchor>
          </w:drawing>
        </w:r>
        <w:r w:rsidR="004F4D7E">
          <w:fldChar w:fldCharType="begin"/>
        </w:r>
        <w:r w:rsidR="004F4D7E">
          <w:instrText xml:space="preserve"> PAGE   \* MERGEFORMAT </w:instrText>
        </w:r>
        <w:r w:rsidR="004F4D7E">
          <w:fldChar w:fldCharType="separate"/>
        </w:r>
        <w:r w:rsidR="00F878D1">
          <w:rPr>
            <w:noProof/>
          </w:rPr>
          <w:t>1</w:t>
        </w:r>
        <w:r w:rsidR="004F4D7E">
          <w:rPr>
            <w:noProof/>
          </w:rPr>
          <w:fldChar w:fldCharType="end"/>
        </w:r>
        <w:r w:rsidR="004F4D7E">
          <w:t>(</w:t>
        </w:r>
        <w:r w:rsidR="00F878D1">
          <w:fldChar w:fldCharType="begin"/>
        </w:r>
        <w:r w:rsidR="00F878D1">
          <w:instrText xml:space="preserve"> NUMPAGES   \* MERGEFORMAT </w:instrText>
        </w:r>
        <w:r w:rsidR="00F878D1">
          <w:fldChar w:fldCharType="separate"/>
        </w:r>
        <w:r w:rsidR="00F878D1">
          <w:rPr>
            <w:noProof/>
          </w:rPr>
          <w:t>1</w:t>
        </w:r>
        <w:r w:rsidR="00F878D1">
          <w:fldChar w:fldCharType="end"/>
        </w:r>
        <w:r w:rsidR="004F4D7E">
          <w:t>)</w:t>
        </w:r>
      </w:p>
      <w:p w14:paraId="27942383" w14:textId="615FF978" w:rsidR="004F4D7E" w:rsidRDefault="00F878D1" w:rsidP="004F4D7E">
        <w:pPr>
          <w:ind w:left="5245"/>
        </w:pPr>
      </w:p>
    </w:sdtContent>
  </w:sdt>
  <w:p w14:paraId="792314AE" w14:textId="77777777" w:rsidR="004F4D7E" w:rsidRDefault="004F4D7E" w:rsidP="004F4D7E">
    <w:r>
      <w:tab/>
    </w:r>
    <w:r>
      <w:tab/>
    </w:r>
    <w:r>
      <w:tab/>
    </w:r>
    <w:r>
      <w:tab/>
    </w:r>
  </w:p>
  <w:p w14:paraId="51DD4AF9" w14:textId="1E4B489E" w:rsidR="004F4D7E" w:rsidRDefault="004F4D7E" w:rsidP="004F4D7E"/>
  <w:p w14:paraId="2FBD1AEA" w14:textId="1ACD6F40" w:rsidR="005F1C27" w:rsidRPr="004F4D7E" w:rsidRDefault="005F1C27" w:rsidP="004F4D7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59DC"/>
    <w:multiLevelType w:val="hybridMultilevel"/>
    <w:tmpl w:val="89D88E80"/>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1" w15:restartNumberingAfterBreak="0">
    <w:nsid w:val="04EC011F"/>
    <w:multiLevelType w:val="hybridMultilevel"/>
    <w:tmpl w:val="CA90987C"/>
    <w:lvl w:ilvl="0" w:tplc="BCC6828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2"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3" w15:restartNumberingAfterBreak="0">
    <w:nsid w:val="1173263D"/>
    <w:multiLevelType w:val="hybridMultilevel"/>
    <w:tmpl w:val="76B8E000"/>
    <w:lvl w:ilvl="0" w:tplc="040B000F">
      <w:start w:val="1"/>
      <w:numFmt w:val="decimal"/>
      <w:lvlText w:val="%1."/>
      <w:lvlJc w:val="left"/>
      <w:pPr>
        <w:ind w:left="2280" w:hanging="360"/>
      </w:pPr>
      <w:rPr>
        <w:rFonts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14" w15:restartNumberingAfterBreak="0">
    <w:nsid w:val="17C633D6"/>
    <w:multiLevelType w:val="hybridMultilevel"/>
    <w:tmpl w:val="60CA86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19854864"/>
    <w:multiLevelType w:val="hybridMultilevel"/>
    <w:tmpl w:val="9104BBF8"/>
    <w:lvl w:ilvl="0" w:tplc="607E54CC">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19A32955"/>
    <w:multiLevelType w:val="hybridMultilevel"/>
    <w:tmpl w:val="C914BF2C"/>
    <w:lvl w:ilvl="0" w:tplc="040B000F">
      <w:start w:val="1"/>
      <w:numFmt w:val="decimal"/>
      <w:lvlText w:val="%1."/>
      <w:lvlJc w:val="left"/>
      <w:pPr>
        <w:ind w:left="1920" w:hanging="360"/>
      </w:pPr>
    </w:lvl>
    <w:lvl w:ilvl="1" w:tplc="040B0019" w:tentative="1">
      <w:start w:val="1"/>
      <w:numFmt w:val="lowerLetter"/>
      <w:lvlText w:val="%2."/>
      <w:lvlJc w:val="left"/>
      <w:pPr>
        <w:ind w:left="2640" w:hanging="360"/>
      </w:pPr>
    </w:lvl>
    <w:lvl w:ilvl="2" w:tplc="040B001B" w:tentative="1">
      <w:start w:val="1"/>
      <w:numFmt w:val="lowerRoman"/>
      <w:lvlText w:val="%3."/>
      <w:lvlJc w:val="right"/>
      <w:pPr>
        <w:ind w:left="3360" w:hanging="180"/>
      </w:pPr>
    </w:lvl>
    <w:lvl w:ilvl="3" w:tplc="040B000F" w:tentative="1">
      <w:start w:val="1"/>
      <w:numFmt w:val="decimal"/>
      <w:lvlText w:val="%4."/>
      <w:lvlJc w:val="left"/>
      <w:pPr>
        <w:ind w:left="4080" w:hanging="360"/>
      </w:pPr>
    </w:lvl>
    <w:lvl w:ilvl="4" w:tplc="040B0019" w:tentative="1">
      <w:start w:val="1"/>
      <w:numFmt w:val="lowerLetter"/>
      <w:lvlText w:val="%5."/>
      <w:lvlJc w:val="left"/>
      <w:pPr>
        <w:ind w:left="4800" w:hanging="360"/>
      </w:pPr>
    </w:lvl>
    <w:lvl w:ilvl="5" w:tplc="040B001B" w:tentative="1">
      <w:start w:val="1"/>
      <w:numFmt w:val="lowerRoman"/>
      <w:lvlText w:val="%6."/>
      <w:lvlJc w:val="right"/>
      <w:pPr>
        <w:ind w:left="5520" w:hanging="180"/>
      </w:pPr>
    </w:lvl>
    <w:lvl w:ilvl="6" w:tplc="040B000F" w:tentative="1">
      <w:start w:val="1"/>
      <w:numFmt w:val="decimal"/>
      <w:lvlText w:val="%7."/>
      <w:lvlJc w:val="left"/>
      <w:pPr>
        <w:ind w:left="6240" w:hanging="360"/>
      </w:pPr>
    </w:lvl>
    <w:lvl w:ilvl="7" w:tplc="040B0019" w:tentative="1">
      <w:start w:val="1"/>
      <w:numFmt w:val="lowerLetter"/>
      <w:lvlText w:val="%8."/>
      <w:lvlJc w:val="left"/>
      <w:pPr>
        <w:ind w:left="6960" w:hanging="360"/>
      </w:pPr>
    </w:lvl>
    <w:lvl w:ilvl="8" w:tplc="040B001B" w:tentative="1">
      <w:start w:val="1"/>
      <w:numFmt w:val="lowerRoman"/>
      <w:lvlText w:val="%9."/>
      <w:lvlJc w:val="right"/>
      <w:pPr>
        <w:ind w:left="7680" w:hanging="180"/>
      </w:pPr>
    </w:lvl>
  </w:abstractNum>
  <w:abstractNum w:abstractNumId="17" w15:restartNumberingAfterBreak="0">
    <w:nsid w:val="1A672818"/>
    <w:multiLevelType w:val="hybridMultilevel"/>
    <w:tmpl w:val="9BF47F72"/>
    <w:lvl w:ilvl="0" w:tplc="040B000F">
      <w:start w:val="1"/>
      <w:numFmt w:val="decimal"/>
      <w:lvlText w:val="%1."/>
      <w:lvlJc w:val="left"/>
      <w:pPr>
        <w:ind w:left="2280" w:hanging="360"/>
      </w:pPr>
    </w:lvl>
    <w:lvl w:ilvl="1" w:tplc="040B0019" w:tentative="1">
      <w:start w:val="1"/>
      <w:numFmt w:val="lowerLetter"/>
      <w:lvlText w:val="%2."/>
      <w:lvlJc w:val="left"/>
      <w:pPr>
        <w:ind w:left="3000" w:hanging="360"/>
      </w:pPr>
    </w:lvl>
    <w:lvl w:ilvl="2" w:tplc="040B001B" w:tentative="1">
      <w:start w:val="1"/>
      <w:numFmt w:val="lowerRoman"/>
      <w:lvlText w:val="%3."/>
      <w:lvlJc w:val="right"/>
      <w:pPr>
        <w:ind w:left="3720" w:hanging="180"/>
      </w:pPr>
    </w:lvl>
    <w:lvl w:ilvl="3" w:tplc="040B000F" w:tentative="1">
      <w:start w:val="1"/>
      <w:numFmt w:val="decimal"/>
      <w:lvlText w:val="%4."/>
      <w:lvlJc w:val="left"/>
      <w:pPr>
        <w:ind w:left="4440" w:hanging="360"/>
      </w:pPr>
    </w:lvl>
    <w:lvl w:ilvl="4" w:tplc="040B0019" w:tentative="1">
      <w:start w:val="1"/>
      <w:numFmt w:val="lowerLetter"/>
      <w:lvlText w:val="%5."/>
      <w:lvlJc w:val="left"/>
      <w:pPr>
        <w:ind w:left="5160" w:hanging="360"/>
      </w:pPr>
    </w:lvl>
    <w:lvl w:ilvl="5" w:tplc="040B001B" w:tentative="1">
      <w:start w:val="1"/>
      <w:numFmt w:val="lowerRoman"/>
      <w:lvlText w:val="%6."/>
      <w:lvlJc w:val="right"/>
      <w:pPr>
        <w:ind w:left="5880" w:hanging="180"/>
      </w:pPr>
    </w:lvl>
    <w:lvl w:ilvl="6" w:tplc="040B000F" w:tentative="1">
      <w:start w:val="1"/>
      <w:numFmt w:val="decimal"/>
      <w:lvlText w:val="%7."/>
      <w:lvlJc w:val="left"/>
      <w:pPr>
        <w:ind w:left="6600" w:hanging="360"/>
      </w:pPr>
    </w:lvl>
    <w:lvl w:ilvl="7" w:tplc="040B0019" w:tentative="1">
      <w:start w:val="1"/>
      <w:numFmt w:val="lowerLetter"/>
      <w:lvlText w:val="%8."/>
      <w:lvlJc w:val="left"/>
      <w:pPr>
        <w:ind w:left="7320" w:hanging="360"/>
      </w:pPr>
    </w:lvl>
    <w:lvl w:ilvl="8" w:tplc="040B001B" w:tentative="1">
      <w:start w:val="1"/>
      <w:numFmt w:val="lowerRoman"/>
      <w:lvlText w:val="%9."/>
      <w:lvlJc w:val="right"/>
      <w:pPr>
        <w:ind w:left="8040" w:hanging="180"/>
      </w:pPr>
    </w:lvl>
  </w:abstractNum>
  <w:abstractNum w:abstractNumId="18" w15:restartNumberingAfterBreak="0">
    <w:nsid w:val="1BCE61A9"/>
    <w:multiLevelType w:val="hybridMultilevel"/>
    <w:tmpl w:val="C07AB930"/>
    <w:lvl w:ilvl="0" w:tplc="040B0001">
      <w:start w:val="1"/>
      <w:numFmt w:val="bullet"/>
      <w:lvlText w:val=""/>
      <w:lvlJc w:val="left"/>
      <w:pPr>
        <w:ind w:left="2279" w:hanging="360"/>
      </w:pPr>
      <w:rPr>
        <w:rFonts w:ascii="Symbol" w:hAnsi="Symbol" w:hint="default"/>
      </w:rPr>
    </w:lvl>
    <w:lvl w:ilvl="1" w:tplc="040B0003" w:tentative="1">
      <w:start w:val="1"/>
      <w:numFmt w:val="bullet"/>
      <w:lvlText w:val="o"/>
      <w:lvlJc w:val="left"/>
      <w:pPr>
        <w:ind w:left="2999" w:hanging="360"/>
      </w:pPr>
      <w:rPr>
        <w:rFonts w:ascii="Courier New" w:hAnsi="Courier New" w:cs="Courier New" w:hint="default"/>
      </w:rPr>
    </w:lvl>
    <w:lvl w:ilvl="2" w:tplc="040B0005" w:tentative="1">
      <w:start w:val="1"/>
      <w:numFmt w:val="bullet"/>
      <w:lvlText w:val=""/>
      <w:lvlJc w:val="left"/>
      <w:pPr>
        <w:ind w:left="3719" w:hanging="360"/>
      </w:pPr>
      <w:rPr>
        <w:rFonts w:ascii="Wingdings" w:hAnsi="Wingdings" w:hint="default"/>
      </w:rPr>
    </w:lvl>
    <w:lvl w:ilvl="3" w:tplc="040B0001" w:tentative="1">
      <w:start w:val="1"/>
      <w:numFmt w:val="bullet"/>
      <w:lvlText w:val=""/>
      <w:lvlJc w:val="left"/>
      <w:pPr>
        <w:ind w:left="4439" w:hanging="360"/>
      </w:pPr>
      <w:rPr>
        <w:rFonts w:ascii="Symbol" w:hAnsi="Symbol" w:hint="default"/>
      </w:rPr>
    </w:lvl>
    <w:lvl w:ilvl="4" w:tplc="040B0003" w:tentative="1">
      <w:start w:val="1"/>
      <w:numFmt w:val="bullet"/>
      <w:lvlText w:val="o"/>
      <w:lvlJc w:val="left"/>
      <w:pPr>
        <w:ind w:left="5159" w:hanging="360"/>
      </w:pPr>
      <w:rPr>
        <w:rFonts w:ascii="Courier New" w:hAnsi="Courier New" w:cs="Courier New" w:hint="default"/>
      </w:rPr>
    </w:lvl>
    <w:lvl w:ilvl="5" w:tplc="040B0005" w:tentative="1">
      <w:start w:val="1"/>
      <w:numFmt w:val="bullet"/>
      <w:lvlText w:val=""/>
      <w:lvlJc w:val="left"/>
      <w:pPr>
        <w:ind w:left="5879" w:hanging="360"/>
      </w:pPr>
      <w:rPr>
        <w:rFonts w:ascii="Wingdings" w:hAnsi="Wingdings" w:hint="default"/>
      </w:rPr>
    </w:lvl>
    <w:lvl w:ilvl="6" w:tplc="040B0001" w:tentative="1">
      <w:start w:val="1"/>
      <w:numFmt w:val="bullet"/>
      <w:lvlText w:val=""/>
      <w:lvlJc w:val="left"/>
      <w:pPr>
        <w:ind w:left="6599" w:hanging="360"/>
      </w:pPr>
      <w:rPr>
        <w:rFonts w:ascii="Symbol" w:hAnsi="Symbol" w:hint="default"/>
      </w:rPr>
    </w:lvl>
    <w:lvl w:ilvl="7" w:tplc="040B0003" w:tentative="1">
      <w:start w:val="1"/>
      <w:numFmt w:val="bullet"/>
      <w:lvlText w:val="o"/>
      <w:lvlJc w:val="left"/>
      <w:pPr>
        <w:ind w:left="7319" w:hanging="360"/>
      </w:pPr>
      <w:rPr>
        <w:rFonts w:ascii="Courier New" w:hAnsi="Courier New" w:cs="Courier New" w:hint="default"/>
      </w:rPr>
    </w:lvl>
    <w:lvl w:ilvl="8" w:tplc="040B0005" w:tentative="1">
      <w:start w:val="1"/>
      <w:numFmt w:val="bullet"/>
      <w:lvlText w:val=""/>
      <w:lvlJc w:val="left"/>
      <w:pPr>
        <w:ind w:left="8039" w:hanging="360"/>
      </w:pPr>
      <w:rPr>
        <w:rFonts w:ascii="Wingdings" w:hAnsi="Wingdings" w:hint="default"/>
      </w:rPr>
    </w:lvl>
  </w:abstractNum>
  <w:abstractNum w:abstractNumId="19" w15:restartNumberingAfterBreak="0">
    <w:nsid w:val="238279E1"/>
    <w:multiLevelType w:val="hybridMultilevel"/>
    <w:tmpl w:val="86DE61E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24D0074D"/>
    <w:multiLevelType w:val="hybridMultilevel"/>
    <w:tmpl w:val="A90A6DE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24E778D5"/>
    <w:multiLevelType w:val="hybridMultilevel"/>
    <w:tmpl w:val="C58E6206"/>
    <w:lvl w:ilvl="0" w:tplc="040B0001">
      <w:start w:val="1"/>
      <w:numFmt w:val="bullet"/>
      <w:lvlText w:val=""/>
      <w:lvlJc w:val="left"/>
      <w:pPr>
        <w:ind w:left="2280" w:hanging="360"/>
      </w:pPr>
      <w:rPr>
        <w:rFonts w:ascii="Symbol" w:hAnsi="Symbol"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abstractNum w:abstractNumId="2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2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24" w15:restartNumberingAfterBreak="0">
    <w:nsid w:val="31913D9F"/>
    <w:multiLevelType w:val="hybridMultilevel"/>
    <w:tmpl w:val="69E62044"/>
    <w:lvl w:ilvl="0" w:tplc="4E1C1106">
      <w:start w:val="1"/>
      <w:numFmt w:val="decimal"/>
      <w:lvlText w:val="%1)"/>
      <w:lvlJc w:val="left"/>
      <w:pPr>
        <w:ind w:left="2957" w:hanging="360"/>
      </w:pPr>
      <w:rPr>
        <w:rFonts w:hint="default"/>
      </w:rPr>
    </w:lvl>
    <w:lvl w:ilvl="1" w:tplc="040B0019" w:tentative="1">
      <w:start w:val="1"/>
      <w:numFmt w:val="lowerLetter"/>
      <w:lvlText w:val="%2."/>
      <w:lvlJc w:val="left"/>
      <w:pPr>
        <w:ind w:left="3677" w:hanging="360"/>
      </w:pPr>
    </w:lvl>
    <w:lvl w:ilvl="2" w:tplc="040B001B" w:tentative="1">
      <w:start w:val="1"/>
      <w:numFmt w:val="lowerRoman"/>
      <w:lvlText w:val="%3."/>
      <w:lvlJc w:val="right"/>
      <w:pPr>
        <w:ind w:left="4397" w:hanging="180"/>
      </w:pPr>
    </w:lvl>
    <w:lvl w:ilvl="3" w:tplc="040B000F" w:tentative="1">
      <w:start w:val="1"/>
      <w:numFmt w:val="decimal"/>
      <w:lvlText w:val="%4."/>
      <w:lvlJc w:val="left"/>
      <w:pPr>
        <w:ind w:left="5117" w:hanging="360"/>
      </w:pPr>
    </w:lvl>
    <w:lvl w:ilvl="4" w:tplc="040B0019" w:tentative="1">
      <w:start w:val="1"/>
      <w:numFmt w:val="lowerLetter"/>
      <w:lvlText w:val="%5."/>
      <w:lvlJc w:val="left"/>
      <w:pPr>
        <w:ind w:left="5837" w:hanging="360"/>
      </w:pPr>
    </w:lvl>
    <w:lvl w:ilvl="5" w:tplc="040B001B" w:tentative="1">
      <w:start w:val="1"/>
      <w:numFmt w:val="lowerRoman"/>
      <w:lvlText w:val="%6."/>
      <w:lvlJc w:val="right"/>
      <w:pPr>
        <w:ind w:left="6557" w:hanging="180"/>
      </w:pPr>
    </w:lvl>
    <w:lvl w:ilvl="6" w:tplc="040B000F" w:tentative="1">
      <w:start w:val="1"/>
      <w:numFmt w:val="decimal"/>
      <w:lvlText w:val="%7."/>
      <w:lvlJc w:val="left"/>
      <w:pPr>
        <w:ind w:left="7277" w:hanging="360"/>
      </w:pPr>
    </w:lvl>
    <w:lvl w:ilvl="7" w:tplc="040B0019" w:tentative="1">
      <w:start w:val="1"/>
      <w:numFmt w:val="lowerLetter"/>
      <w:lvlText w:val="%8."/>
      <w:lvlJc w:val="left"/>
      <w:pPr>
        <w:ind w:left="7997" w:hanging="360"/>
      </w:pPr>
    </w:lvl>
    <w:lvl w:ilvl="8" w:tplc="040B001B" w:tentative="1">
      <w:start w:val="1"/>
      <w:numFmt w:val="lowerRoman"/>
      <w:lvlText w:val="%9."/>
      <w:lvlJc w:val="right"/>
      <w:pPr>
        <w:ind w:left="8717" w:hanging="180"/>
      </w:pPr>
    </w:lvl>
  </w:abstractNum>
  <w:abstractNum w:abstractNumId="25"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26" w15:restartNumberingAfterBreak="0">
    <w:nsid w:val="389C71F9"/>
    <w:multiLevelType w:val="hybridMultilevel"/>
    <w:tmpl w:val="BA26CF3E"/>
    <w:lvl w:ilvl="0" w:tplc="2A36B448">
      <w:numFmt w:val="bullet"/>
      <w:lvlText w:val="-"/>
      <w:lvlJc w:val="left"/>
      <w:pPr>
        <w:ind w:left="1920" w:hanging="360"/>
      </w:pPr>
      <w:rPr>
        <w:rFonts w:ascii="Myriad Pro" w:eastAsia="Times New Roman" w:hAnsi="Myriad Pro" w:cs="Times New Roman" w:hint="default"/>
        <w:color w:val="0000FF"/>
        <w:u w:val="single"/>
      </w:rPr>
    </w:lvl>
    <w:lvl w:ilvl="1" w:tplc="040B0003" w:tentative="1">
      <w:start w:val="1"/>
      <w:numFmt w:val="bullet"/>
      <w:lvlText w:val="o"/>
      <w:lvlJc w:val="left"/>
      <w:pPr>
        <w:ind w:left="2640" w:hanging="360"/>
      </w:pPr>
      <w:rPr>
        <w:rFonts w:ascii="Courier New" w:hAnsi="Courier New" w:cs="Courier New" w:hint="default"/>
      </w:rPr>
    </w:lvl>
    <w:lvl w:ilvl="2" w:tplc="040B0005" w:tentative="1">
      <w:start w:val="1"/>
      <w:numFmt w:val="bullet"/>
      <w:lvlText w:val=""/>
      <w:lvlJc w:val="left"/>
      <w:pPr>
        <w:ind w:left="3360" w:hanging="360"/>
      </w:pPr>
      <w:rPr>
        <w:rFonts w:ascii="Wingdings" w:hAnsi="Wingdings" w:hint="default"/>
      </w:rPr>
    </w:lvl>
    <w:lvl w:ilvl="3" w:tplc="040B0001" w:tentative="1">
      <w:start w:val="1"/>
      <w:numFmt w:val="bullet"/>
      <w:lvlText w:val=""/>
      <w:lvlJc w:val="left"/>
      <w:pPr>
        <w:ind w:left="4080" w:hanging="360"/>
      </w:pPr>
      <w:rPr>
        <w:rFonts w:ascii="Symbol" w:hAnsi="Symbol" w:hint="default"/>
      </w:rPr>
    </w:lvl>
    <w:lvl w:ilvl="4" w:tplc="040B0003" w:tentative="1">
      <w:start w:val="1"/>
      <w:numFmt w:val="bullet"/>
      <w:lvlText w:val="o"/>
      <w:lvlJc w:val="left"/>
      <w:pPr>
        <w:ind w:left="4800" w:hanging="360"/>
      </w:pPr>
      <w:rPr>
        <w:rFonts w:ascii="Courier New" w:hAnsi="Courier New" w:cs="Courier New" w:hint="default"/>
      </w:rPr>
    </w:lvl>
    <w:lvl w:ilvl="5" w:tplc="040B0005" w:tentative="1">
      <w:start w:val="1"/>
      <w:numFmt w:val="bullet"/>
      <w:lvlText w:val=""/>
      <w:lvlJc w:val="left"/>
      <w:pPr>
        <w:ind w:left="5520" w:hanging="360"/>
      </w:pPr>
      <w:rPr>
        <w:rFonts w:ascii="Wingdings" w:hAnsi="Wingdings" w:hint="default"/>
      </w:rPr>
    </w:lvl>
    <w:lvl w:ilvl="6" w:tplc="040B0001" w:tentative="1">
      <w:start w:val="1"/>
      <w:numFmt w:val="bullet"/>
      <w:lvlText w:val=""/>
      <w:lvlJc w:val="left"/>
      <w:pPr>
        <w:ind w:left="6240" w:hanging="360"/>
      </w:pPr>
      <w:rPr>
        <w:rFonts w:ascii="Symbol" w:hAnsi="Symbol" w:hint="default"/>
      </w:rPr>
    </w:lvl>
    <w:lvl w:ilvl="7" w:tplc="040B0003" w:tentative="1">
      <w:start w:val="1"/>
      <w:numFmt w:val="bullet"/>
      <w:lvlText w:val="o"/>
      <w:lvlJc w:val="left"/>
      <w:pPr>
        <w:ind w:left="6960" w:hanging="360"/>
      </w:pPr>
      <w:rPr>
        <w:rFonts w:ascii="Courier New" w:hAnsi="Courier New" w:cs="Courier New" w:hint="default"/>
      </w:rPr>
    </w:lvl>
    <w:lvl w:ilvl="8" w:tplc="040B0005" w:tentative="1">
      <w:start w:val="1"/>
      <w:numFmt w:val="bullet"/>
      <w:lvlText w:val=""/>
      <w:lvlJc w:val="left"/>
      <w:pPr>
        <w:ind w:left="7680" w:hanging="360"/>
      </w:pPr>
      <w:rPr>
        <w:rFonts w:ascii="Wingdings" w:hAnsi="Wingdings" w:hint="default"/>
      </w:rPr>
    </w:lvl>
  </w:abstractNum>
  <w:abstractNum w:abstractNumId="27" w15:restartNumberingAfterBreak="0">
    <w:nsid w:val="3BC001E2"/>
    <w:multiLevelType w:val="hybridMultilevel"/>
    <w:tmpl w:val="02BADA7E"/>
    <w:lvl w:ilvl="0" w:tplc="63D8AC86">
      <w:start w:val="2019"/>
      <w:numFmt w:val="bullet"/>
      <w:lvlText w:val="-"/>
      <w:lvlJc w:val="left"/>
      <w:pPr>
        <w:ind w:left="2957" w:hanging="360"/>
      </w:pPr>
      <w:rPr>
        <w:rFonts w:ascii="Myriad Pro" w:eastAsia="Times New Roman" w:hAnsi="Myriad Pro" w:cs="Times New Roman" w:hint="default"/>
      </w:rPr>
    </w:lvl>
    <w:lvl w:ilvl="1" w:tplc="040B0003" w:tentative="1">
      <w:start w:val="1"/>
      <w:numFmt w:val="bullet"/>
      <w:lvlText w:val="o"/>
      <w:lvlJc w:val="left"/>
      <w:pPr>
        <w:ind w:left="3677" w:hanging="360"/>
      </w:pPr>
      <w:rPr>
        <w:rFonts w:ascii="Courier New" w:hAnsi="Courier New" w:cs="Courier New" w:hint="default"/>
      </w:rPr>
    </w:lvl>
    <w:lvl w:ilvl="2" w:tplc="040B0005" w:tentative="1">
      <w:start w:val="1"/>
      <w:numFmt w:val="bullet"/>
      <w:lvlText w:val=""/>
      <w:lvlJc w:val="left"/>
      <w:pPr>
        <w:ind w:left="4397" w:hanging="360"/>
      </w:pPr>
      <w:rPr>
        <w:rFonts w:ascii="Wingdings" w:hAnsi="Wingdings" w:hint="default"/>
      </w:rPr>
    </w:lvl>
    <w:lvl w:ilvl="3" w:tplc="040B0001" w:tentative="1">
      <w:start w:val="1"/>
      <w:numFmt w:val="bullet"/>
      <w:lvlText w:val=""/>
      <w:lvlJc w:val="left"/>
      <w:pPr>
        <w:ind w:left="5117" w:hanging="360"/>
      </w:pPr>
      <w:rPr>
        <w:rFonts w:ascii="Symbol" w:hAnsi="Symbol" w:hint="default"/>
      </w:rPr>
    </w:lvl>
    <w:lvl w:ilvl="4" w:tplc="040B0003" w:tentative="1">
      <w:start w:val="1"/>
      <w:numFmt w:val="bullet"/>
      <w:lvlText w:val="o"/>
      <w:lvlJc w:val="left"/>
      <w:pPr>
        <w:ind w:left="5837" w:hanging="360"/>
      </w:pPr>
      <w:rPr>
        <w:rFonts w:ascii="Courier New" w:hAnsi="Courier New" w:cs="Courier New" w:hint="default"/>
      </w:rPr>
    </w:lvl>
    <w:lvl w:ilvl="5" w:tplc="040B0005" w:tentative="1">
      <w:start w:val="1"/>
      <w:numFmt w:val="bullet"/>
      <w:lvlText w:val=""/>
      <w:lvlJc w:val="left"/>
      <w:pPr>
        <w:ind w:left="6557" w:hanging="360"/>
      </w:pPr>
      <w:rPr>
        <w:rFonts w:ascii="Wingdings" w:hAnsi="Wingdings" w:hint="default"/>
      </w:rPr>
    </w:lvl>
    <w:lvl w:ilvl="6" w:tplc="040B0001" w:tentative="1">
      <w:start w:val="1"/>
      <w:numFmt w:val="bullet"/>
      <w:lvlText w:val=""/>
      <w:lvlJc w:val="left"/>
      <w:pPr>
        <w:ind w:left="7277" w:hanging="360"/>
      </w:pPr>
      <w:rPr>
        <w:rFonts w:ascii="Symbol" w:hAnsi="Symbol" w:hint="default"/>
      </w:rPr>
    </w:lvl>
    <w:lvl w:ilvl="7" w:tplc="040B0003" w:tentative="1">
      <w:start w:val="1"/>
      <w:numFmt w:val="bullet"/>
      <w:lvlText w:val="o"/>
      <w:lvlJc w:val="left"/>
      <w:pPr>
        <w:ind w:left="7997" w:hanging="360"/>
      </w:pPr>
      <w:rPr>
        <w:rFonts w:ascii="Courier New" w:hAnsi="Courier New" w:cs="Courier New" w:hint="default"/>
      </w:rPr>
    </w:lvl>
    <w:lvl w:ilvl="8" w:tplc="040B0005" w:tentative="1">
      <w:start w:val="1"/>
      <w:numFmt w:val="bullet"/>
      <w:lvlText w:val=""/>
      <w:lvlJc w:val="left"/>
      <w:pPr>
        <w:ind w:left="8717" w:hanging="360"/>
      </w:pPr>
      <w:rPr>
        <w:rFonts w:ascii="Wingdings" w:hAnsi="Wingdings" w:hint="default"/>
      </w:rPr>
    </w:lvl>
  </w:abstractNum>
  <w:abstractNum w:abstractNumId="28" w15:restartNumberingAfterBreak="0">
    <w:nsid w:val="3DB80D41"/>
    <w:multiLevelType w:val="hybridMultilevel"/>
    <w:tmpl w:val="AF4473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167586A"/>
    <w:multiLevelType w:val="hybridMultilevel"/>
    <w:tmpl w:val="56C6847E"/>
    <w:lvl w:ilvl="0" w:tplc="040B000F">
      <w:start w:val="1"/>
      <w:numFmt w:val="decimal"/>
      <w:lvlText w:val="%1."/>
      <w:lvlJc w:val="left"/>
      <w:pPr>
        <w:ind w:left="3317" w:hanging="360"/>
      </w:pPr>
    </w:lvl>
    <w:lvl w:ilvl="1" w:tplc="040B0019" w:tentative="1">
      <w:start w:val="1"/>
      <w:numFmt w:val="lowerLetter"/>
      <w:lvlText w:val="%2."/>
      <w:lvlJc w:val="left"/>
      <w:pPr>
        <w:ind w:left="4037" w:hanging="360"/>
      </w:pPr>
    </w:lvl>
    <w:lvl w:ilvl="2" w:tplc="040B001B" w:tentative="1">
      <w:start w:val="1"/>
      <w:numFmt w:val="lowerRoman"/>
      <w:lvlText w:val="%3."/>
      <w:lvlJc w:val="right"/>
      <w:pPr>
        <w:ind w:left="4757" w:hanging="180"/>
      </w:pPr>
    </w:lvl>
    <w:lvl w:ilvl="3" w:tplc="040B000F" w:tentative="1">
      <w:start w:val="1"/>
      <w:numFmt w:val="decimal"/>
      <w:lvlText w:val="%4."/>
      <w:lvlJc w:val="left"/>
      <w:pPr>
        <w:ind w:left="5477" w:hanging="360"/>
      </w:pPr>
    </w:lvl>
    <w:lvl w:ilvl="4" w:tplc="040B0019" w:tentative="1">
      <w:start w:val="1"/>
      <w:numFmt w:val="lowerLetter"/>
      <w:lvlText w:val="%5."/>
      <w:lvlJc w:val="left"/>
      <w:pPr>
        <w:ind w:left="6197" w:hanging="360"/>
      </w:pPr>
    </w:lvl>
    <w:lvl w:ilvl="5" w:tplc="040B001B" w:tentative="1">
      <w:start w:val="1"/>
      <w:numFmt w:val="lowerRoman"/>
      <w:lvlText w:val="%6."/>
      <w:lvlJc w:val="right"/>
      <w:pPr>
        <w:ind w:left="6917" w:hanging="180"/>
      </w:pPr>
    </w:lvl>
    <w:lvl w:ilvl="6" w:tplc="040B000F" w:tentative="1">
      <w:start w:val="1"/>
      <w:numFmt w:val="decimal"/>
      <w:lvlText w:val="%7."/>
      <w:lvlJc w:val="left"/>
      <w:pPr>
        <w:ind w:left="7637" w:hanging="360"/>
      </w:pPr>
    </w:lvl>
    <w:lvl w:ilvl="7" w:tplc="040B0019" w:tentative="1">
      <w:start w:val="1"/>
      <w:numFmt w:val="lowerLetter"/>
      <w:lvlText w:val="%8."/>
      <w:lvlJc w:val="left"/>
      <w:pPr>
        <w:ind w:left="8357" w:hanging="360"/>
      </w:pPr>
    </w:lvl>
    <w:lvl w:ilvl="8" w:tplc="040B001B" w:tentative="1">
      <w:start w:val="1"/>
      <w:numFmt w:val="lowerRoman"/>
      <w:lvlText w:val="%9."/>
      <w:lvlJc w:val="right"/>
      <w:pPr>
        <w:ind w:left="9077" w:hanging="180"/>
      </w:pPr>
    </w:lvl>
  </w:abstractNum>
  <w:abstractNum w:abstractNumId="30" w15:restartNumberingAfterBreak="0">
    <w:nsid w:val="48D71745"/>
    <w:multiLevelType w:val="hybridMultilevel"/>
    <w:tmpl w:val="C19C392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32" w15:restartNumberingAfterBreak="0">
    <w:nsid w:val="50A93903"/>
    <w:multiLevelType w:val="hybridMultilevel"/>
    <w:tmpl w:val="C88E9A9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2B941CF"/>
    <w:multiLevelType w:val="hybridMultilevel"/>
    <w:tmpl w:val="0720C684"/>
    <w:lvl w:ilvl="0" w:tplc="040B0001">
      <w:start w:val="1"/>
      <w:numFmt w:val="bullet"/>
      <w:lvlText w:val=""/>
      <w:lvlJc w:val="left"/>
      <w:pPr>
        <w:ind w:left="1128" w:hanging="360"/>
      </w:pPr>
      <w:rPr>
        <w:rFonts w:ascii="Symbol" w:hAnsi="Symbol" w:hint="default"/>
      </w:rPr>
    </w:lvl>
    <w:lvl w:ilvl="1" w:tplc="040B0003">
      <w:start w:val="1"/>
      <w:numFmt w:val="bullet"/>
      <w:lvlText w:val="o"/>
      <w:lvlJc w:val="left"/>
      <w:pPr>
        <w:ind w:left="1848" w:hanging="360"/>
      </w:pPr>
      <w:rPr>
        <w:rFonts w:ascii="Courier New" w:hAnsi="Courier New" w:cs="Courier New" w:hint="default"/>
      </w:rPr>
    </w:lvl>
    <w:lvl w:ilvl="2" w:tplc="040B0005" w:tentative="1">
      <w:start w:val="1"/>
      <w:numFmt w:val="bullet"/>
      <w:lvlText w:val=""/>
      <w:lvlJc w:val="left"/>
      <w:pPr>
        <w:ind w:left="2568" w:hanging="360"/>
      </w:pPr>
      <w:rPr>
        <w:rFonts w:ascii="Wingdings" w:hAnsi="Wingdings" w:hint="default"/>
      </w:rPr>
    </w:lvl>
    <w:lvl w:ilvl="3" w:tplc="040B0001" w:tentative="1">
      <w:start w:val="1"/>
      <w:numFmt w:val="bullet"/>
      <w:lvlText w:val=""/>
      <w:lvlJc w:val="left"/>
      <w:pPr>
        <w:ind w:left="3288" w:hanging="360"/>
      </w:pPr>
      <w:rPr>
        <w:rFonts w:ascii="Symbol" w:hAnsi="Symbol" w:hint="default"/>
      </w:rPr>
    </w:lvl>
    <w:lvl w:ilvl="4" w:tplc="040B0003" w:tentative="1">
      <w:start w:val="1"/>
      <w:numFmt w:val="bullet"/>
      <w:lvlText w:val="o"/>
      <w:lvlJc w:val="left"/>
      <w:pPr>
        <w:ind w:left="4008" w:hanging="360"/>
      </w:pPr>
      <w:rPr>
        <w:rFonts w:ascii="Courier New" w:hAnsi="Courier New" w:cs="Courier New" w:hint="default"/>
      </w:rPr>
    </w:lvl>
    <w:lvl w:ilvl="5" w:tplc="040B0005" w:tentative="1">
      <w:start w:val="1"/>
      <w:numFmt w:val="bullet"/>
      <w:lvlText w:val=""/>
      <w:lvlJc w:val="left"/>
      <w:pPr>
        <w:ind w:left="4728" w:hanging="360"/>
      </w:pPr>
      <w:rPr>
        <w:rFonts w:ascii="Wingdings" w:hAnsi="Wingdings" w:hint="default"/>
      </w:rPr>
    </w:lvl>
    <w:lvl w:ilvl="6" w:tplc="040B0001" w:tentative="1">
      <w:start w:val="1"/>
      <w:numFmt w:val="bullet"/>
      <w:lvlText w:val=""/>
      <w:lvlJc w:val="left"/>
      <w:pPr>
        <w:ind w:left="5448" w:hanging="360"/>
      </w:pPr>
      <w:rPr>
        <w:rFonts w:ascii="Symbol" w:hAnsi="Symbol" w:hint="default"/>
      </w:rPr>
    </w:lvl>
    <w:lvl w:ilvl="7" w:tplc="040B0003" w:tentative="1">
      <w:start w:val="1"/>
      <w:numFmt w:val="bullet"/>
      <w:lvlText w:val="o"/>
      <w:lvlJc w:val="left"/>
      <w:pPr>
        <w:ind w:left="6168" w:hanging="360"/>
      </w:pPr>
      <w:rPr>
        <w:rFonts w:ascii="Courier New" w:hAnsi="Courier New" w:cs="Courier New" w:hint="default"/>
      </w:rPr>
    </w:lvl>
    <w:lvl w:ilvl="8" w:tplc="040B0005" w:tentative="1">
      <w:start w:val="1"/>
      <w:numFmt w:val="bullet"/>
      <w:lvlText w:val=""/>
      <w:lvlJc w:val="left"/>
      <w:pPr>
        <w:ind w:left="6888" w:hanging="360"/>
      </w:pPr>
      <w:rPr>
        <w:rFonts w:ascii="Wingdings" w:hAnsi="Wingdings" w:hint="default"/>
      </w:rPr>
    </w:lvl>
  </w:abstractNum>
  <w:abstractNum w:abstractNumId="34" w15:restartNumberingAfterBreak="0">
    <w:nsid w:val="54BC0516"/>
    <w:multiLevelType w:val="hybridMultilevel"/>
    <w:tmpl w:val="94086F8E"/>
    <w:lvl w:ilvl="0" w:tplc="FD068916">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36" w15:restartNumberingAfterBreak="0">
    <w:nsid w:val="7C825FE1"/>
    <w:multiLevelType w:val="hybridMultilevel"/>
    <w:tmpl w:val="0CC6594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D784754"/>
    <w:multiLevelType w:val="hybridMultilevel"/>
    <w:tmpl w:val="3CACF6E6"/>
    <w:lvl w:ilvl="0" w:tplc="040B0001">
      <w:start w:val="1"/>
      <w:numFmt w:val="bullet"/>
      <w:lvlText w:val=""/>
      <w:lvlJc w:val="left"/>
      <w:pPr>
        <w:ind w:left="2280" w:hanging="360"/>
      </w:pPr>
      <w:rPr>
        <w:rFonts w:ascii="Symbol" w:hAnsi="Symbol" w:hint="default"/>
      </w:rPr>
    </w:lvl>
    <w:lvl w:ilvl="1" w:tplc="040B0003" w:tentative="1">
      <w:start w:val="1"/>
      <w:numFmt w:val="bullet"/>
      <w:lvlText w:val="o"/>
      <w:lvlJc w:val="left"/>
      <w:pPr>
        <w:ind w:left="3000" w:hanging="360"/>
      </w:pPr>
      <w:rPr>
        <w:rFonts w:ascii="Courier New" w:hAnsi="Courier New" w:cs="Courier New" w:hint="default"/>
      </w:rPr>
    </w:lvl>
    <w:lvl w:ilvl="2" w:tplc="040B0005" w:tentative="1">
      <w:start w:val="1"/>
      <w:numFmt w:val="bullet"/>
      <w:lvlText w:val=""/>
      <w:lvlJc w:val="left"/>
      <w:pPr>
        <w:ind w:left="3720" w:hanging="360"/>
      </w:pPr>
      <w:rPr>
        <w:rFonts w:ascii="Wingdings" w:hAnsi="Wingdings" w:hint="default"/>
      </w:rPr>
    </w:lvl>
    <w:lvl w:ilvl="3" w:tplc="040B0001" w:tentative="1">
      <w:start w:val="1"/>
      <w:numFmt w:val="bullet"/>
      <w:lvlText w:val=""/>
      <w:lvlJc w:val="left"/>
      <w:pPr>
        <w:ind w:left="4440" w:hanging="360"/>
      </w:pPr>
      <w:rPr>
        <w:rFonts w:ascii="Symbol" w:hAnsi="Symbol" w:hint="default"/>
      </w:rPr>
    </w:lvl>
    <w:lvl w:ilvl="4" w:tplc="040B0003" w:tentative="1">
      <w:start w:val="1"/>
      <w:numFmt w:val="bullet"/>
      <w:lvlText w:val="o"/>
      <w:lvlJc w:val="left"/>
      <w:pPr>
        <w:ind w:left="5160" w:hanging="360"/>
      </w:pPr>
      <w:rPr>
        <w:rFonts w:ascii="Courier New" w:hAnsi="Courier New" w:cs="Courier New" w:hint="default"/>
      </w:rPr>
    </w:lvl>
    <w:lvl w:ilvl="5" w:tplc="040B0005" w:tentative="1">
      <w:start w:val="1"/>
      <w:numFmt w:val="bullet"/>
      <w:lvlText w:val=""/>
      <w:lvlJc w:val="left"/>
      <w:pPr>
        <w:ind w:left="5880" w:hanging="360"/>
      </w:pPr>
      <w:rPr>
        <w:rFonts w:ascii="Wingdings" w:hAnsi="Wingdings" w:hint="default"/>
      </w:rPr>
    </w:lvl>
    <w:lvl w:ilvl="6" w:tplc="040B0001" w:tentative="1">
      <w:start w:val="1"/>
      <w:numFmt w:val="bullet"/>
      <w:lvlText w:val=""/>
      <w:lvlJc w:val="left"/>
      <w:pPr>
        <w:ind w:left="6600" w:hanging="360"/>
      </w:pPr>
      <w:rPr>
        <w:rFonts w:ascii="Symbol" w:hAnsi="Symbol" w:hint="default"/>
      </w:rPr>
    </w:lvl>
    <w:lvl w:ilvl="7" w:tplc="040B0003" w:tentative="1">
      <w:start w:val="1"/>
      <w:numFmt w:val="bullet"/>
      <w:lvlText w:val="o"/>
      <w:lvlJc w:val="left"/>
      <w:pPr>
        <w:ind w:left="7320" w:hanging="360"/>
      </w:pPr>
      <w:rPr>
        <w:rFonts w:ascii="Courier New" w:hAnsi="Courier New" w:cs="Courier New" w:hint="default"/>
      </w:rPr>
    </w:lvl>
    <w:lvl w:ilvl="8" w:tplc="040B0005" w:tentative="1">
      <w:start w:val="1"/>
      <w:numFmt w:val="bullet"/>
      <w:lvlText w:val=""/>
      <w:lvlJc w:val="left"/>
      <w:pPr>
        <w:ind w:left="8040" w:hanging="360"/>
      </w:pPr>
      <w:rPr>
        <w:rFonts w:ascii="Wingdings" w:hAnsi="Wingdings" w:hint="default"/>
      </w:rPr>
    </w:lvl>
  </w:abstractNum>
  <w:num w:numId="1">
    <w:abstractNumId w:val="31"/>
  </w:num>
  <w:num w:numId="2">
    <w:abstractNumId w:val="12"/>
  </w:num>
  <w:num w:numId="3">
    <w:abstractNumId w:val="25"/>
  </w:num>
  <w:num w:numId="4">
    <w:abstractNumId w:val="35"/>
  </w:num>
  <w:num w:numId="5">
    <w:abstractNumId w:val="23"/>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24"/>
  </w:num>
  <w:num w:numId="19">
    <w:abstractNumId w:val="27"/>
  </w:num>
  <w:num w:numId="20">
    <w:abstractNumId w:val="10"/>
  </w:num>
  <w:num w:numId="21">
    <w:abstractNumId w:val="15"/>
  </w:num>
  <w:num w:numId="22">
    <w:abstractNumId w:val="15"/>
  </w:num>
  <w:num w:numId="23">
    <w:abstractNumId w:val="33"/>
  </w:num>
  <w:num w:numId="24">
    <w:abstractNumId w:val="21"/>
  </w:num>
  <w:num w:numId="25">
    <w:abstractNumId w:val="18"/>
  </w:num>
  <w:num w:numId="26">
    <w:abstractNumId w:val="26"/>
  </w:num>
  <w:num w:numId="27">
    <w:abstractNumId w:val="20"/>
  </w:num>
  <w:num w:numId="28">
    <w:abstractNumId w:val="37"/>
  </w:num>
  <w:num w:numId="29">
    <w:abstractNumId w:val="13"/>
  </w:num>
  <w:num w:numId="30">
    <w:abstractNumId w:val="11"/>
  </w:num>
  <w:num w:numId="31">
    <w:abstractNumId w:val="17"/>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14"/>
  </w:num>
  <w:num w:numId="35">
    <w:abstractNumId w:val="28"/>
  </w:num>
  <w:num w:numId="36">
    <w:abstractNumId w:val="30"/>
  </w:num>
  <w:num w:numId="37">
    <w:abstractNumId w:val="32"/>
  </w:num>
  <w:num w:numId="38">
    <w:abstractNumId w:val="34"/>
  </w:num>
  <w:num w:numId="39">
    <w:abstractNumId w:val="3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46D4"/>
    <w:rsid w:val="0002622C"/>
    <w:rsid w:val="00033B50"/>
    <w:rsid w:val="00033FB5"/>
    <w:rsid w:val="000373BD"/>
    <w:rsid w:val="0004168B"/>
    <w:rsid w:val="0004212C"/>
    <w:rsid w:val="00044BB2"/>
    <w:rsid w:val="00064093"/>
    <w:rsid w:val="00067A73"/>
    <w:rsid w:val="00073F09"/>
    <w:rsid w:val="00077240"/>
    <w:rsid w:val="00080CB8"/>
    <w:rsid w:val="00081930"/>
    <w:rsid w:val="00081BF7"/>
    <w:rsid w:val="00083F94"/>
    <w:rsid w:val="00087E2B"/>
    <w:rsid w:val="00091A97"/>
    <w:rsid w:val="00091CDE"/>
    <w:rsid w:val="000A0255"/>
    <w:rsid w:val="000A089D"/>
    <w:rsid w:val="000A11CC"/>
    <w:rsid w:val="000A419B"/>
    <w:rsid w:val="000B22FA"/>
    <w:rsid w:val="000C0613"/>
    <w:rsid w:val="000D7621"/>
    <w:rsid w:val="000D79C4"/>
    <w:rsid w:val="000E4394"/>
    <w:rsid w:val="000E5EA5"/>
    <w:rsid w:val="000E60A9"/>
    <w:rsid w:val="000F0578"/>
    <w:rsid w:val="000F17BB"/>
    <w:rsid w:val="000F2157"/>
    <w:rsid w:val="000F6DB2"/>
    <w:rsid w:val="00100079"/>
    <w:rsid w:val="00101FB9"/>
    <w:rsid w:val="001104A4"/>
    <w:rsid w:val="00113690"/>
    <w:rsid w:val="00113E8F"/>
    <w:rsid w:val="001161D4"/>
    <w:rsid w:val="00116A14"/>
    <w:rsid w:val="00120DEC"/>
    <w:rsid w:val="00121ABE"/>
    <w:rsid w:val="00130C9C"/>
    <w:rsid w:val="001335B7"/>
    <w:rsid w:val="001361E0"/>
    <w:rsid w:val="00140EF8"/>
    <w:rsid w:val="0014242C"/>
    <w:rsid w:val="00142C7A"/>
    <w:rsid w:val="00142FA9"/>
    <w:rsid w:val="00143EBD"/>
    <w:rsid w:val="00146B2A"/>
    <w:rsid w:val="00146CB7"/>
    <w:rsid w:val="001504C7"/>
    <w:rsid w:val="00150AE8"/>
    <w:rsid w:val="0015233D"/>
    <w:rsid w:val="00153384"/>
    <w:rsid w:val="00155145"/>
    <w:rsid w:val="00155B07"/>
    <w:rsid w:val="00165C30"/>
    <w:rsid w:val="00170997"/>
    <w:rsid w:val="0017602B"/>
    <w:rsid w:val="00195D9E"/>
    <w:rsid w:val="001A4123"/>
    <w:rsid w:val="001A72A3"/>
    <w:rsid w:val="001B1BB2"/>
    <w:rsid w:val="001B1FE7"/>
    <w:rsid w:val="001C07F0"/>
    <w:rsid w:val="001C2DE8"/>
    <w:rsid w:val="001D0180"/>
    <w:rsid w:val="001D40D3"/>
    <w:rsid w:val="001D58D5"/>
    <w:rsid w:val="001D75CD"/>
    <w:rsid w:val="001E1E02"/>
    <w:rsid w:val="001E326A"/>
    <w:rsid w:val="001E4AC6"/>
    <w:rsid w:val="001E56A4"/>
    <w:rsid w:val="00216958"/>
    <w:rsid w:val="0021761A"/>
    <w:rsid w:val="00223B82"/>
    <w:rsid w:val="00231345"/>
    <w:rsid w:val="0023187D"/>
    <w:rsid w:val="00232E7A"/>
    <w:rsid w:val="002344C6"/>
    <w:rsid w:val="00241B1E"/>
    <w:rsid w:val="00243114"/>
    <w:rsid w:val="002475B5"/>
    <w:rsid w:val="00251271"/>
    <w:rsid w:val="00251B01"/>
    <w:rsid w:val="00253F92"/>
    <w:rsid w:val="00256D6E"/>
    <w:rsid w:val="00261245"/>
    <w:rsid w:val="00264FF2"/>
    <w:rsid w:val="00266F7C"/>
    <w:rsid w:val="00273242"/>
    <w:rsid w:val="002735C0"/>
    <w:rsid w:val="00273AA6"/>
    <w:rsid w:val="00275977"/>
    <w:rsid w:val="00276B78"/>
    <w:rsid w:val="002812DE"/>
    <w:rsid w:val="00281D3A"/>
    <w:rsid w:val="0028590C"/>
    <w:rsid w:val="002919EF"/>
    <w:rsid w:val="002A055B"/>
    <w:rsid w:val="002A1F6E"/>
    <w:rsid w:val="002A3880"/>
    <w:rsid w:val="002A70DF"/>
    <w:rsid w:val="002B66C1"/>
    <w:rsid w:val="002C5A89"/>
    <w:rsid w:val="002D02F1"/>
    <w:rsid w:val="002D31D1"/>
    <w:rsid w:val="002D786D"/>
    <w:rsid w:val="002E53B2"/>
    <w:rsid w:val="002F4AA0"/>
    <w:rsid w:val="002F52C2"/>
    <w:rsid w:val="002F56E0"/>
    <w:rsid w:val="002F6FF7"/>
    <w:rsid w:val="003042C4"/>
    <w:rsid w:val="00307E62"/>
    <w:rsid w:val="00316F4C"/>
    <w:rsid w:val="003171B7"/>
    <w:rsid w:val="003241A6"/>
    <w:rsid w:val="003247F1"/>
    <w:rsid w:val="003269A2"/>
    <w:rsid w:val="00327126"/>
    <w:rsid w:val="00335FD6"/>
    <w:rsid w:val="00347FB0"/>
    <w:rsid w:val="0035340B"/>
    <w:rsid w:val="003542D6"/>
    <w:rsid w:val="003554FC"/>
    <w:rsid w:val="00363416"/>
    <w:rsid w:val="003634DE"/>
    <w:rsid w:val="00387A29"/>
    <w:rsid w:val="00394619"/>
    <w:rsid w:val="0039786B"/>
    <w:rsid w:val="003A200F"/>
    <w:rsid w:val="003A3CB1"/>
    <w:rsid w:val="003B6C10"/>
    <w:rsid w:val="003C01B5"/>
    <w:rsid w:val="003C1752"/>
    <w:rsid w:val="003C46BE"/>
    <w:rsid w:val="003C78FC"/>
    <w:rsid w:val="003D039C"/>
    <w:rsid w:val="003D39C9"/>
    <w:rsid w:val="003D6D87"/>
    <w:rsid w:val="003E1F23"/>
    <w:rsid w:val="003F195E"/>
    <w:rsid w:val="003F2C4C"/>
    <w:rsid w:val="0040217D"/>
    <w:rsid w:val="00402824"/>
    <w:rsid w:val="00404032"/>
    <w:rsid w:val="00404E39"/>
    <w:rsid w:val="00404F53"/>
    <w:rsid w:val="0040609D"/>
    <w:rsid w:val="0041246D"/>
    <w:rsid w:val="0042369C"/>
    <w:rsid w:val="004444D1"/>
    <w:rsid w:val="00444F70"/>
    <w:rsid w:val="0044503E"/>
    <w:rsid w:val="00451CEA"/>
    <w:rsid w:val="00452E99"/>
    <w:rsid w:val="004532AB"/>
    <w:rsid w:val="0045393F"/>
    <w:rsid w:val="0045592C"/>
    <w:rsid w:val="00456677"/>
    <w:rsid w:val="00456A19"/>
    <w:rsid w:val="004660FC"/>
    <w:rsid w:val="00467982"/>
    <w:rsid w:val="004723CE"/>
    <w:rsid w:val="00487124"/>
    <w:rsid w:val="00487410"/>
    <w:rsid w:val="004877AC"/>
    <w:rsid w:val="00491B29"/>
    <w:rsid w:val="0049321E"/>
    <w:rsid w:val="004A3B76"/>
    <w:rsid w:val="004A5DA8"/>
    <w:rsid w:val="004A6986"/>
    <w:rsid w:val="004B2229"/>
    <w:rsid w:val="004C065B"/>
    <w:rsid w:val="004C2F28"/>
    <w:rsid w:val="004C39F3"/>
    <w:rsid w:val="004C7262"/>
    <w:rsid w:val="004D17D3"/>
    <w:rsid w:val="004D1B27"/>
    <w:rsid w:val="004D2484"/>
    <w:rsid w:val="004E09F3"/>
    <w:rsid w:val="004E0F21"/>
    <w:rsid w:val="004E12A6"/>
    <w:rsid w:val="004E4E83"/>
    <w:rsid w:val="004E4FB1"/>
    <w:rsid w:val="004F3505"/>
    <w:rsid w:val="004F4D7E"/>
    <w:rsid w:val="004F5AC8"/>
    <w:rsid w:val="004F7084"/>
    <w:rsid w:val="00513F38"/>
    <w:rsid w:val="005241E7"/>
    <w:rsid w:val="0054068D"/>
    <w:rsid w:val="00545FF3"/>
    <w:rsid w:val="005503D2"/>
    <w:rsid w:val="005602A9"/>
    <w:rsid w:val="00564357"/>
    <w:rsid w:val="00573604"/>
    <w:rsid w:val="005746AB"/>
    <w:rsid w:val="0058045A"/>
    <w:rsid w:val="00584043"/>
    <w:rsid w:val="00590029"/>
    <w:rsid w:val="00590EA7"/>
    <w:rsid w:val="005976F8"/>
    <w:rsid w:val="005A282A"/>
    <w:rsid w:val="005A430F"/>
    <w:rsid w:val="005B00DD"/>
    <w:rsid w:val="005B181C"/>
    <w:rsid w:val="005B28BD"/>
    <w:rsid w:val="005B297E"/>
    <w:rsid w:val="005B2F91"/>
    <w:rsid w:val="005B3F08"/>
    <w:rsid w:val="005B5DEE"/>
    <w:rsid w:val="005C16FD"/>
    <w:rsid w:val="005C191E"/>
    <w:rsid w:val="005C286A"/>
    <w:rsid w:val="005C3E85"/>
    <w:rsid w:val="005C7B9E"/>
    <w:rsid w:val="005D0A13"/>
    <w:rsid w:val="005D1372"/>
    <w:rsid w:val="005D383F"/>
    <w:rsid w:val="005D5C5A"/>
    <w:rsid w:val="005E15C5"/>
    <w:rsid w:val="005E54D4"/>
    <w:rsid w:val="005F1333"/>
    <w:rsid w:val="005F1C27"/>
    <w:rsid w:val="005F2617"/>
    <w:rsid w:val="005F2CDD"/>
    <w:rsid w:val="005F2FF0"/>
    <w:rsid w:val="00600D0E"/>
    <w:rsid w:val="00601018"/>
    <w:rsid w:val="0060267B"/>
    <w:rsid w:val="00607A16"/>
    <w:rsid w:val="00610364"/>
    <w:rsid w:val="006164D9"/>
    <w:rsid w:val="0064311B"/>
    <w:rsid w:val="00643BBF"/>
    <w:rsid w:val="00651CB7"/>
    <w:rsid w:val="0065599B"/>
    <w:rsid w:val="00660725"/>
    <w:rsid w:val="00661CB9"/>
    <w:rsid w:val="0066627E"/>
    <w:rsid w:val="0067290F"/>
    <w:rsid w:val="00682387"/>
    <w:rsid w:val="00686B63"/>
    <w:rsid w:val="006900DE"/>
    <w:rsid w:val="00691084"/>
    <w:rsid w:val="00691559"/>
    <w:rsid w:val="006A3592"/>
    <w:rsid w:val="006A4438"/>
    <w:rsid w:val="006B0356"/>
    <w:rsid w:val="006B48E4"/>
    <w:rsid w:val="006C6128"/>
    <w:rsid w:val="006D54BC"/>
    <w:rsid w:val="006D6339"/>
    <w:rsid w:val="006F1983"/>
    <w:rsid w:val="006F22F3"/>
    <w:rsid w:val="006F2B73"/>
    <w:rsid w:val="00700BD3"/>
    <w:rsid w:val="00702CF4"/>
    <w:rsid w:val="00705947"/>
    <w:rsid w:val="00710B79"/>
    <w:rsid w:val="007113BD"/>
    <w:rsid w:val="00732A82"/>
    <w:rsid w:val="00732C29"/>
    <w:rsid w:val="00733F57"/>
    <w:rsid w:val="0073749B"/>
    <w:rsid w:val="0074009C"/>
    <w:rsid w:val="007414E5"/>
    <w:rsid w:val="0074503A"/>
    <w:rsid w:val="0075050A"/>
    <w:rsid w:val="00751DDC"/>
    <w:rsid w:val="007608F4"/>
    <w:rsid w:val="007644E7"/>
    <w:rsid w:val="00766B3A"/>
    <w:rsid w:val="007678B2"/>
    <w:rsid w:val="00772AB3"/>
    <w:rsid w:val="0077386C"/>
    <w:rsid w:val="007820E6"/>
    <w:rsid w:val="00782EAA"/>
    <w:rsid w:val="0078629D"/>
    <w:rsid w:val="00786E8F"/>
    <w:rsid w:val="0079145B"/>
    <w:rsid w:val="00791493"/>
    <w:rsid w:val="00794B05"/>
    <w:rsid w:val="00794CF5"/>
    <w:rsid w:val="007A5EF6"/>
    <w:rsid w:val="007B04A2"/>
    <w:rsid w:val="007B0CAB"/>
    <w:rsid w:val="007D053C"/>
    <w:rsid w:val="007D0A30"/>
    <w:rsid w:val="007D631B"/>
    <w:rsid w:val="007E01EE"/>
    <w:rsid w:val="007E7E7D"/>
    <w:rsid w:val="00804B88"/>
    <w:rsid w:val="00806424"/>
    <w:rsid w:val="00813B2E"/>
    <w:rsid w:val="00817B40"/>
    <w:rsid w:val="00820B79"/>
    <w:rsid w:val="008227A5"/>
    <w:rsid w:val="00825FC0"/>
    <w:rsid w:val="0082660E"/>
    <w:rsid w:val="00831051"/>
    <w:rsid w:val="00833EC2"/>
    <w:rsid w:val="008342B5"/>
    <w:rsid w:val="008423BA"/>
    <w:rsid w:val="00842F17"/>
    <w:rsid w:val="00847066"/>
    <w:rsid w:val="00851917"/>
    <w:rsid w:val="00855B56"/>
    <w:rsid w:val="00860270"/>
    <w:rsid w:val="00866C42"/>
    <w:rsid w:val="00870E13"/>
    <w:rsid w:val="00871351"/>
    <w:rsid w:val="00875A7B"/>
    <w:rsid w:val="00877B85"/>
    <w:rsid w:val="008926B5"/>
    <w:rsid w:val="008942FD"/>
    <w:rsid w:val="0089450F"/>
    <w:rsid w:val="008B3B09"/>
    <w:rsid w:val="008C1C46"/>
    <w:rsid w:val="008C3BB2"/>
    <w:rsid w:val="008C4245"/>
    <w:rsid w:val="008D2F02"/>
    <w:rsid w:val="008D572D"/>
    <w:rsid w:val="008E561C"/>
    <w:rsid w:val="008E6496"/>
    <w:rsid w:val="008F13EF"/>
    <w:rsid w:val="008F3A17"/>
    <w:rsid w:val="008F4B56"/>
    <w:rsid w:val="008F59A3"/>
    <w:rsid w:val="008F74CE"/>
    <w:rsid w:val="008F75B3"/>
    <w:rsid w:val="009047F2"/>
    <w:rsid w:val="0091025E"/>
    <w:rsid w:val="0092323E"/>
    <w:rsid w:val="00933503"/>
    <w:rsid w:val="009407C5"/>
    <w:rsid w:val="009426C1"/>
    <w:rsid w:val="00943ABC"/>
    <w:rsid w:val="00945066"/>
    <w:rsid w:val="009454F6"/>
    <w:rsid w:val="009471F2"/>
    <w:rsid w:val="009472DE"/>
    <w:rsid w:val="00950887"/>
    <w:rsid w:val="0095267F"/>
    <w:rsid w:val="009579F9"/>
    <w:rsid w:val="00962604"/>
    <w:rsid w:val="00963C71"/>
    <w:rsid w:val="00965B00"/>
    <w:rsid w:val="00965B43"/>
    <w:rsid w:val="00971866"/>
    <w:rsid w:val="009840D5"/>
    <w:rsid w:val="00990D5F"/>
    <w:rsid w:val="009B10FE"/>
    <w:rsid w:val="009B17CE"/>
    <w:rsid w:val="009B2F46"/>
    <w:rsid w:val="009B317B"/>
    <w:rsid w:val="009B3BC7"/>
    <w:rsid w:val="009B44BA"/>
    <w:rsid w:val="009C3A34"/>
    <w:rsid w:val="009C566F"/>
    <w:rsid w:val="009C6950"/>
    <w:rsid w:val="009D18BE"/>
    <w:rsid w:val="009D2F9C"/>
    <w:rsid w:val="009D6D3A"/>
    <w:rsid w:val="009E1B31"/>
    <w:rsid w:val="009E5535"/>
    <w:rsid w:val="009F081E"/>
    <w:rsid w:val="009F1692"/>
    <w:rsid w:val="009F34F2"/>
    <w:rsid w:val="009F78D2"/>
    <w:rsid w:val="00A05219"/>
    <w:rsid w:val="00A065A7"/>
    <w:rsid w:val="00A06A5E"/>
    <w:rsid w:val="00A06EAA"/>
    <w:rsid w:val="00A11F91"/>
    <w:rsid w:val="00A12CF8"/>
    <w:rsid w:val="00A1425B"/>
    <w:rsid w:val="00A1500C"/>
    <w:rsid w:val="00A15AB2"/>
    <w:rsid w:val="00A20587"/>
    <w:rsid w:val="00A22D4E"/>
    <w:rsid w:val="00A2397E"/>
    <w:rsid w:val="00A25CBB"/>
    <w:rsid w:val="00A25FEC"/>
    <w:rsid w:val="00A3783F"/>
    <w:rsid w:val="00A40669"/>
    <w:rsid w:val="00A47FD4"/>
    <w:rsid w:val="00A50FC8"/>
    <w:rsid w:val="00A517B9"/>
    <w:rsid w:val="00A521CA"/>
    <w:rsid w:val="00A546E4"/>
    <w:rsid w:val="00A56629"/>
    <w:rsid w:val="00A61BE7"/>
    <w:rsid w:val="00A812F9"/>
    <w:rsid w:val="00A82563"/>
    <w:rsid w:val="00A829C0"/>
    <w:rsid w:val="00A85860"/>
    <w:rsid w:val="00A8646E"/>
    <w:rsid w:val="00A911E5"/>
    <w:rsid w:val="00A96543"/>
    <w:rsid w:val="00AA1912"/>
    <w:rsid w:val="00AB1C8F"/>
    <w:rsid w:val="00AB6A91"/>
    <w:rsid w:val="00AC22ED"/>
    <w:rsid w:val="00AC6300"/>
    <w:rsid w:val="00AC6BAE"/>
    <w:rsid w:val="00AC7F20"/>
    <w:rsid w:val="00AE0F66"/>
    <w:rsid w:val="00AE2041"/>
    <w:rsid w:val="00AE2320"/>
    <w:rsid w:val="00AF01F5"/>
    <w:rsid w:val="00AF4F47"/>
    <w:rsid w:val="00AF77A7"/>
    <w:rsid w:val="00B02A02"/>
    <w:rsid w:val="00B10782"/>
    <w:rsid w:val="00B15B1C"/>
    <w:rsid w:val="00B21C55"/>
    <w:rsid w:val="00B255B4"/>
    <w:rsid w:val="00B363CD"/>
    <w:rsid w:val="00B40804"/>
    <w:rsid w:val="00B43AB6"/>
    <w:rsid w:val="00B45C9D"/>
    <w:rsid w:val="00B47359"/>
    <w:rsid w:val="00B642C6"/>
    <w:rsid w:val="00B76502"/>
    <w:rsid w:val="00B92771"/>
    <w:rsid w:val="00B92CA3"/>
    <w:rsid w:val="00BA02B5"/>
    <w:rsid w:val="00BA305B"/>
    <w:rsid w:val="00BC4BE5"/>
    <w:rsid w:val="00BC5827"/>
    <w:rsid w:val="00BD0C04"/>
    <w:rsid w:val="00BD22A3"/>
    <w:rsid w:val="00BD23B3"/>
    <w:rsid w:val="00BD3C95"/>
    <w:rsid w:val="00BE3CB1"/>
    <w:rsid w:val="00BE4D11"/>
    <w:rsid w:val="00BE5AC8"/>
    <w:rsid w:val="00BF0B98"/>
    <w:rsid w:val="00BF0CC5"/>
    <w:rsid w:val="00BF11AB"/>
    <w:rsid w:val="00BF6A37"/>
    <w:rsid w:val="00C0067E"/>
    <w:rsid w:val="00C00BC0"/>
    <w:rsid w:val="00C0244F"/>
    <w:rsid w:val="00C05ACE"/>
    <w:rsid w:val="00C0710C"/>
    <w:rsid w:val="00C075FE"/>
    <w:rsid w:val="00C107CE"/>
    <w:rsid w:val="00C202E5"/>
    <w:rsid w:val="00C269F1"/>
    <w:rsid w:val="00C27A86"/>
    <w:rsid w:val="00C33785"/>
    <w:rsid w:val="00C3784D"/>
    <w:rsid w:val="00C477F1"/>
    <w:rsid w:val="00C53794"/>
    <w:rsid w:val="00C55D54"/>
    <w:rsid w:val="00C56892"/>
    <w:rsid w:val="00C678E7"/>
    <w:rsid w:val="00C73578"/>
    <w:rsid w:val="00C7669E"/>
    <w:rsid w:val="00C80FBC"/>
    <w:rsid w:val="00C81ABB"/>
    <w:rsid w:val="00C9163D"/>
    <w:rsid w:val="00C91886"/>
    <w:rsid w:val="00C94BBB"/>
    <w:rsid w:val="00CA203D"/>
    <w:rsid w:val="00CA65B4"/>
    <w:rsid w:val="00CB016D"/>
    <w:rsid w:val="00CB2C6F"/>
    <w:rsid w:val="00CB5991"/>
    <w:rsid w:val="00CC7D0B"/>
    <w:rsid w:val="00CD7F48"/>
    <w:rsid w:val="00CE1886"/>
    <w:rsid w:val="00CE315D"/>
    <w:rsid w:val="00CE43EB"/>
    <w:rsid w:val="00CE5751"/>
    <w:rsid w:val="00CE7873"/>
    <w:rsid w:val="00CF068B"/>
    <w:rsid w:val="00CF1F5F"/>
    <w:rsid w:val="00CF4178"/>
    <w:rsid w:val="00D00C38"/>
    <w:rsid w:val="00D01230"/>
    <w:rsid w:val="00D032E6"/>
    <w:rsid w:val="00D11585"/>
    <w:rsid w:val="00D11E48"/>
    <w:rsid w:val="00D20F08"/>
    <w:rsid w:val="00D22A93"/>
    <w:rsid w:val="00D32FC1"/>
    <w:rsid w:val="00D34286"/>
    <w:rsid w:val="00D354D6"/>
    <w:rsid w:val="00D44C86"/>
    <w:rsid w:val="00D53295"/>
    <w:rsid w:val="00D56742"/>
    <w:rsid w:val="00D60B5A"/>
    <w:rsid w:val="00D6241B"/>
    <w:rsid w:val="00D638E4"/>
    <w:rsid w:val="00D657AB"/>
    <w:rsid w:val="00D70E7D"/>
    <w:rsid w:val="00D73DEC"/>
    <w:rsid w:val="00D75F17"/>
    <w:rsid w:val="00D76AFD"/>
    <w:rsid w:val="00D8483C"/>
    <w:rsid w:val="00D92A8E"/>
    <w:rsid w:val="00D94C61"/>
    <w:rsid w:val="00D97815"/>
    <w:rsid w:val="00DA0463"/>
    <w:rsid w:val="00DA47C1"/>
    <w:rsid w:val="00DB2A86"/>
    <w:rsid w:val="00DB4794"/>
    <w:rsid w:val="00DC6844"/>
    <w:rsid w:val="00DC6D29"/>
    <w:rsid w:val="00DD35E5"/>
    <w:rsid w:val="00DD5FEB"/>
    <w:rsid w:val="00DD73EC"/>
    <w:rsid w:val="00DE292C"/>
    <w:rsid w:val="00DF29AA"/>
    <w:rsid w:val="00E00C7D"/>
    <w:rsid w:val="00E02F1D"/>
    <w:rsid w:val="00E04B99"/>
    <w:rsid w:val="00E067F2"/>
    <w:rsid w:val="00E12D91"/>
    <w:rsid w:val="00E13583"/>
    <w:rsid w:val="00E168B8"/>
    <w:rsid w:val="00E20A62"/>
    <w:rsid w:val="00E23317"/>
    <w:rsid w:val="00E25094"/>
    <w:rsid w:val="00E363DC"/>
    <w:rsid w:val="00E405D3"/>
    <w:rsid w:val="00E40C68"/>
    <w:rsid w:val="00E465E3"/>
    <w:rsid w:val="00E6398E"/>
    <w:rsid w:val="00E714CE"/>
    <w:rsid w:val="00E7716E"/>
    <w:rsid w:val="00E809D6"/>
    <w:rsid w:val="00E83FAF"/>
    <w:rsid w:val="00E94DEA"/>
    <w:rsid w:val="00EA05D7"/>
    <w:rsid w:val="00EA5A2D"/>
    <w:rsid w:val="00EB1F4F"/>
    <w:rsid w:val="00EC71A2"/>
    <w:rsid w:val="00EC7EC4"/>
    <w:rsid w:val="00ED2083"/>
    <w:rsid w:val="00EE6511"/>
    <w:rsid w:val="00F10CFF"/>
    <w:rsid w:val="00F10ED9"/>
    <w:rsid w:val="00F15B12"/>
    <w:rsid w:val="00F25F1F"/>
    <w:rsid w:val="00F46211"/>
    <w:rsid w:val="00F52D24"/>
    <w:rsid w:val="00F55F85"/>
    <w:rsid w:val="00F60A93"/>
    <w:rsid w:val="00F64C9C"/>
    <w:rsid w:val="00F651DE"/>
    <w:rsid w:val="00F70EA0"/>
    <w:rsid w:val="00F71EFC"/>
    <w:rsid w:val="00F86842"/>
    <w:rsid w:val="00F878D1"/>
    <w:rsid w:val="00F91A5B"/>
    <w:rsid w:val="00F94A0D"/>
    <w:rsid w:val="00F96CCB"/>
    <w:rsid w:val="00F97BDA"/>
    <w:rsid w:val="00FB147F"/>
    <w:rsid w:val="00FB5CC6"/>
    <w:rsid w:val="00FC5301"/>
    <w:rsid w:val="00FC540B"/>
    <w:rsid w:val="00FD25B0"/>
    <w:rsid w:val="00FD3579"/>
    <w:rsid w:val="00FD4566"/>
    <w:rsid w:val="00FD5500"/>
    <w:rsid w:val="00FE1EEB"/>
    <w:rsid w:val="00FE411E"/>
    <w:rsid w:val="00FE5FF8"/>
    <w:rsid w:val="00FF7EDC"/>
    <w:rsid w:val="00FF7F52"/>
    <w:rsid w:val="05D084B6"/>
    <w:rsid w:val="0A66B99F"/>
    <w:rsid w:val="0C0C0B1D"/>
    <w:rsid w:val="0FFA319D"/>
    <w:rsid w:val="1518C0CD"/>
    <w:rsid w:val="35125765"/>
    <w:rsid w:val="5C44E180"/>
    <w:rsid w:val="691487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6821A1"/>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DA0463"/>
    <w:pPr>
      <w:keepNext/>
      <w:outlineLvl w:val="0"/>
    </w:pPr>
    <w:rPr>
      <w:b/>
      <w:bCs/>
      <w:caps/>
      <w:kern w:val="32"/>
      <w:sz w:val="2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Luettelokappale">
    <w:name w:val="List Paragraph"/>
    <w:basedOn w:val="Normaali"/>
    <w:uiPriority w:val="34"/>
    <w:qFormat/>
    <w:rsid w:val="00BF0B98"/>
    <w:pPr>
      <w:ind w:left="720"/>
      <w:contextualSpacing/>
    </w:pPr>
  </w:style>
  <w:style w:type="character" w:styleId="Kommentinviite">
    <w:name w:val="annotation reference"/>
    <w:basedOn w:val="Kappaleenoletusfontti"/>
    <w:uiPriority w:val="99"/>
    <w:rsid w:val="00261245"/>
    <w:rPr>
      <w:sz w:val="16"/>
      <w:szCs w:val="16"/>
    </w:rPr>
  </w:style>
  <w:style w:type="paragraph" w:styleId="Kommentinteksti">
    <w:name w:val="annotation text"/>
    <w:basedOn w:val="Normaali"/>
    <w:link w:val="KommentintekstiChar"/>
    <w:uiPriority w:val="99"/>
    <w:rsid w:val="00261245"/>
    <w:pPr>
      <w:spacing w:line="240" w:lineRule="auto"/>
    </w:pPr>
    <w:rPr>
      <w:sz w:val="20"/>
    </w:rPr>
  </w:style>
  <w:style w:type="character" w:customStyle="1" w:styleId="KommentintekstiChar">
    <w:name w:val="Kommentin teksti Char"/>
    <w:basedOn w:val="Kappaleenoletusfontti"/>
    <w:link w:val="Kommentinteksti"/>
    <w:uiPriority w:val="99"/>
    <w:rsid w:val="00261245"/>
    <w:rPr>
      <w:rFonts w:ascii="Myriad Pro" w:hAnsi="Myriad Pro"/>
    </w:rPr>
  </w:style>
  <w:style w:type="paragraph" w:styleId="Kommentinotsikko">
    <w:name w:val="annotation subject"/>
    <w:basedOn w:val="Kommentinteksti"/>
    <w:next w:val="Kommentinteksti"/>
    <w:link w:val="KommentinotsikkoChar"/>
    <w:rsid w:val="00261245"/>
    <w:rPr>
      <w:b/>
      <w:bCs/>
    </w:rPr>
  </w:style>
  <w:style w:type="character" w:customStyle="1" w:styleId="KommentinotsikkoChar">
    <w:name w:val="Kommentin otsikko Char"/>
    <w:basedOn w:val="KommentintekstiChar"/>
    <w:link w:val="Kommentinotsikko"/>
    <w:rsid w:val="00261245"/>
    <w:rPr>
      <w:rFonts w:ascii="Myriad Pro" w:hAnsi="Myriad Pro"/>
      <w:b/>
      <w:bCs/>
    </w:rPr>
  </w:style>
  <w:style w:type="paragraph" w:styleId="Otsikko">
    <w:name w:val="Title"/>
    <w:basedOn w:val="Normaali"/>
    <w:next w:val="Normaali"/>
    <w:link w:val="OtsikkoChar"/>
    <w:qFormat/>
    <w:rsid w:val="0075050A"/>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75050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qFormat/>
    <w:rsid w:val="0075050A"/>
    <w:pPr>
      <w:numPr>
        <w:ilvl w:val="1"/>
      </w:numPr>
      <w:spacing w:line="240" w:lineRule="auto"/>
    </w:pPr>
    <w:rPr>
      <w:rFonts w:eastAsiaTheme="minorEastAsia" w:cstheme="minorBidi"/>
      <w:b/>
      <w:spacing w:val="15"/>
      <w:szCs w:val="22"/>
    </w:rPr>
  </w:style>
  <w:style w:type="character" w:customStyle="1" w:styleId="AlaotsikkoChar">
    <w:name w:val="Alaotsikko Char"/>
    <w:basedOn w:val="Kappaleenoletusfontti"/>
    <w:link w:val="Alaotsikko"/>
    <w:rsid w:val="0075050A"/>
    <w:rPr>
      <w:rFonts w:ascii="Myriad Pro" w:eastAsiaTheme="minorEastAsia" w:hAnsi="Myriad Pro" w:cstheme="minorBidi"/>
      <w:b/>
      <w:spacing w:val="15"/>
      <w:sz w:val="22"/>
      <w:szCs w:val="22"/>
    </w:rPr>
  </w:style>
  <w:style w:type="character" w:styleId="AvattuHyperlinkki">
    <w:name w:val="FollowedHyperlink"/>
    <w:basedOn w:val="Kappaleenoletusfontti"/>
    <w:rsid w:val="00307E62"/>
    <w:rPr>
      <w:color w:val="954F72" w:themeColor="followedHyperlink"/>
      <w:u w:val="single"/>
    </w:rPr>
  </w:style>
  <w:style w:type="paragraph" w:styleId="NormaaliWWW">
    <w:name w:val="Normal (Web)"/>
    <w:basedOn w:val="Normaali"/>
    <w:uiPriority w:val="99"/>
    <w:unhideWhenUsed/>
    <w:rsid w:val="005C3E85"/>
    <w:pPr>
      <w:spacing w:before="100" w:beforeAutospacing="1" w:after="100" w:afterAutospacing="1" w:line="240" w:lineRule="auto"/>
    </w:pPr>
    <w:rPr>
      <w:rFonts w:ascii="Times New Roman" w:hAnsi="Times New Roman"/>
      <w:sz w:val="24"/>
      <w:szCs w:val="24"/>
    </w:rPr>
  </w:style>
  <w:style w:type="paragraph" w:customStyle="1" w:styleId="Default">
    <w:name w:val="Default"/>
    <w:rsid w:val="00064093"/>
    <w:pPr>
      <w:autoSpaceDE w:val="0"/>
      <w:autoSpaceDN w:val="0"/>
      <w:adjustRightInd w:val="0"/>
    </w:pPr>
    <w:rPr>
      <w:color w:val="000000"/>
      <w:sz w:val="24"/>
      <w:szCs w:val="24"/>
    </w:rPr>
  </w:style>
  <w:style w:type="paragraph" w:customStyle="1" w:styleId="TyyliVasen275cm">
    <w:name w:val="Tyyli Vasen:  275 cm"/>
    <w:basedOn w:val="Normaali"/>
    <w:rsid w:val="00DA0463"/>
    <w:pPr>
      <w:ind w:left="1560"/>
    </w:pPr>
  </w:style>
  <w:style w:type="paragraph" w:customStyle="1" w:styleId="Otsikko2">
    <w:name w:val="Otsikko_2"/>
    <w:basedOn w:val="Otsikko1"/>
    <w:qFormat/>
    <w:rsid w:val="00DA04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6031">
      <w:bodyDiv w:val="1"/>
      <w:marLeft w:val="0"/>
      <w:marRight w:val="0"/>
      <w:marTop w:val="0"/>
      <w:marBottom w:val="0"/>
      <w:divBdr>
        <w:top w:val="none" w:sz="0" w:space="0" w:color="auto"/>
        <w:left w:val="none" w:sz="0" w:space="0" w:color="auto"/>
        <w:bottom w:val="none" w:sz="0" w:space="0" w:color="auto"/>
        <w:right w:val="none" w:sz="0" w:space="0" w:color="auto"/>
      </w:divBdr>
    </w:div>
    <w:div w:id="185869260">
      <w:bodyDiv w:val="1"/>
      <w:marLeft w:val="0"/>
      <w:marRight w:val="0"/>
      <w:marTop w:val="0"/>
      <w:marBottom w:val="0"/>
      <w:divBdr>
        <w:top w:val="none" w:sz="0" w:space="0" w:color="auto"/>
        <w:left w:val="none" w:sz="0" w:space="0" w:color="auto"/>
        <w:bottom w:val="none" w:sz="0" w:space="0" w:color="auto"/>
        <w:right w:val="none" w:sz="0" w:space="0" w:color="auto"/>
      </w:divBdr>
    </w:div>
    <w:div w:id="255016555">
      <w:bodyDiv w:val="1"/>
      <w:marLeft w:val="0"/>
      <w:marRight w:val="0"/>
      <w:marTop w:val="0"/>
      <w:marBottom w:val="0"/>
      <w:divBdr>
        <w:top w:val="none" w:sz="0" w:space="0" w:color="auto"/>
        <w:left w:val="none" w:sz="0" w:space="0" w:color="auto"/>
        <w:bottom w:val="none" w:sz="0" w:space="0" w:color="auto"/>
        <w:right w:val="none" w:sz="0" w:space="0" w:color="auto"/>
      </w:divBdr>
    </w:div>
    <w:div w:id="306785321">
      <w:bodyDiv w:val="1"/>
      <w:marLeft w:val="0"/>
      <w:marRight w:val="0"/>
      <w:marTop w:val="0"/>
      <w:marBottom w:val="0"/>
      <w:divBdr>
        <w:top w:val="none" w:sz="0" w:space="0" w:color="auto"/>
        <w:left w:val="none" w:sz="0" w:space="0" w:color="auto"/>
        <w:bottom w:val="none" w:sz="0" w:space="0" w:color="auto"/>
        <w:right w:val="none" w:sz="0" w:space="0" w:color="auto"/>
      </w:divBdr>
    </w:div>
    <w:div w:id="352343759">
      <w:bodyDiv w:val="1"/>
      <w:marLeft w:val="0"/>
      <w:marRight w:val="0"/>
      <w:marTop w:val="0"/>
      <w:marBottom w:val="0"/>
      <w:divBdr>
        <w:top w:val="none" w:sz="0" w:space="0" w:color="auto"/>
        <w:left w:val="none" w:sz="0" w:space="0" w:color="auto"/>
        <w:bottom w:val="none" w:sz="0" w:space="0" w:color="auto"/>
        <w:right w:val="none" w:sz="0" w:space="0" w:color="auto"/>
      </w:divBdr>
    </w:div>
    <w:div w:id="397634204">
      <w:bodyDiv w:val="1"/>
      <w:marLeft w:val="0"/>
      <w:marRight w:val="0"/>
      <w:marTop w:val="0"/>
      <w:marBottom w:val="0"/>
      <w:divBdr>
        <w:top w:val="none" w:sz="0" w:space="0" w:color="auto"/>
        <w:left w:val="none" w:sz="0" w:space="0" w:color="auto"/>
        <w:bottom w:val="none" w:sz="0" w:space="0" w:color="auto"/>
        <w:right w:val="none" w:sz="0" w:space="0" w:color="auto"/>
      </w:divBdr>
    </w:div>
    <w:div w:id="402022875">
      <w:bodyDiv w:val="1"/>
      <w:marLeft w:val="0"/>
      <w:marRight w:val="0"/>
      <w:marTop w:val="0"/>
      <w:marBottom w:val="0"/>
      <w:divBdr>
        <w:top w:val="none" w:sz="0" w:space="0" w:color="auto"/>
        <w:left w:val="none" w:sz="0" w:space="0" w:color="auto"/>
        <w:bottom w:val="none" w:sz="0" w:space="0" w:color="auto"/>
        <w:right w:val="none" w:sz="0" w:space="0" w:color="auto"/>
      </w:divBdr>
    </w:div>
    <w:div w:id="446044333">
      <w:bodyDiv w:val="1"/>
      <w:marLeft w:val="0"/>
      <w:marRight w:val="0"/>
      <w:marTop w:val="0"/>
      <w:marBottom w:val="0"/>
      <w:divBdr>
        <w:top w:val="none" w:sz="0" w:space="0" w:color="auto"/>
        <w:left w:val="none" w:sz="0" w:space="0" w:color="auto"/>
        <w:bottom w:val="none" w:sz="0" w:space="0" w:color="auto"/>
        <w:right w:val="none" w:sz="0" w:space="0" w:color="auto"/>
      </w:divBdr>
    </w:div>
    <w:div w:id="454831778">
      <w:bodyDiv w:val="1"/>
      <w:marLeft w:val="0"/>
      <w:marRight w:val="0"/>
      <w:marTop w:val="0"/>
      <w:marBottom w:val="0"/>
      <w:divBdr>
        <w:top w:val="none" w:sz="0" w:space="0" w:color="auto"/>
        <w:left w:val="none" w:sz="0" w:space="0" w:color="auto"/>
        <w:bottom w:val="none" w:sz="0" w:space="0" w:color="auto"/>
        <w:right w:val="none" w:sz="0" w:space="0" w:color="auto"/>
      </w:divBdr>
    </w:div>
    <w:div w:id="691616708">
      <w:bodyDiv w:val="1"/>
      <w:marLeft w:val="0"/>
      <w:marRight w:val="0"/>
      <w:marTop w:val="0"/>
      <w:marBottom w:val="0"/>
      <w:divBdr>
        <w:top w:val="none" w:sz="0" w:space="0" w:color="auto"/>
        <w:left w:val="none" w:sz="0" w:space="0" w:color="auto"/>
        <w:bottom w:val="none" w:sz="0" w:space="0" w:color="auto"/>
        <w:right w:val="none" w:sz="0" w:space="0" w:color="auto"/>
      </w:divBdr>
    </w:div>
    <w:div w:id="735854585">
      <w:bodyDiv w:val="1"/>
      <w:marLeft w:val="0"/>
      <w:marRight w:val="0"/>
      <w:marTop w:val="0"/>
      <w:marBottom w:val="0"/>
      <w:divBdr>
        <w:top w:val="none" w:sz="0" w:space="0" w:color="auto"/>
        <w:left w:val="none" w:sz="0" w:space="0" w:color="auto"/>
        <w:bottom w:val="none" w:sz="0" w:space="0" w:color="auto"/>
        <w:right w:val="none" w:sz="0" w:space="0" w:color="auto"/>
      </w:divBdr>
    </w:div>
    <w:div w:id="748119936">
      <w:bodyDiv w:val="1"/>
      <w:marLeft w:val="0"/>
      <w:marRight w:val="0"/>
      <w:marTop w:val="0"/>
      <w:marBottom w:val="0"/>
      <w:divBdr>
        <w:top w:val="none" w:sz="0" w:space="0" w:color="auto"/>
        <w:left w:val="none" w:sz="0" w:space="0" w:color="auto"/>
        <w:bottom w:val="none" w:sz="0" w:space="0" w:color="auto"/>
        <w:right w:val="none" w:sz="0" w:space="0" w:color="auto"/>
      </w:divBdr>
    </w:div>
    <w:div w:id="827941258">
      <w:bodyDiv w:val="1"/>
      <w:marLeft w:val="0"/>
      <w:marRight w:val="0"/>
      <w:marTop w:val="0"/>
      <w:marBottom w:val="0"/>
      <w:divBdr>
        <w:top w:val="none" w:sz="0" w:space="0" w:color="auto"/>
        <w:left w:val="none" w:sz="0" w:space="0" w:color="auto"/>
        <w:bottom w:val="none" w:sz="0" w:space="0" w:color="auto"/>
        <w:right w:val="none" w:sz="0" w:space="0" w:color="auto"/>
      </w:divBdr>
    </w:div>
    <w:div w:id="877006183">
      <w:bodyDiv w:val="1"/>
      <w:marLeft w:val="0"/>
      <w:marRight w:val="0"/>
      <w:marTop w:val="0"/>
      <w:marBottom w:val="0"/>
      <w:divBdr>
        <w:top w:val="none" w:sz="0" w:space="0" w:color="auto"/>
        <w:left w:val="none" w:sz="0" w:space="0" w:color="auto"/>
        <w:bottom w:val="none" w:sz="0" w:space="0" w:color="auto"/>
        <w:right w:val="none" w:sz="0" w:space="0" w:color="auto"/>
      </w:divBdr>
    </w:div>
    <w:div w:id="878594761">
      <w:bodyDiv w:val="1"/>
      <w:marLeft w:val="0"/>
      <w:marRight w:val="0"/>
      <w:marTop w:val="0"/>
      <w:marBottom w:val="0"/>
      <w:divBdr>
        <w:top w:val="none" w:sz="0" w:space="0" w:color="auto"/>
        <w:left w:val="none" w:sz="0" w:space="0" w:color="auto"/>
        <w:bottom w:val="none" w:sz="0" w:space="0" w:color="auto"/>
        <w:right w:val="none" w:sz="0" w:space="0" w:color="auto"/>
      </w:divBdr>
    </w:div>
    <w:div w:id="893391266">
      <w:bodyDiv w:val="1"/>
      <w:marLeft w:val="0"/>
      <w:marRight w:val="0"/>
      <w:marTop w:val="0"/>
      <w:marBottom w:val="0"/>
      <w:divBdr>
        <w:top w:val="none" w:sz="0" w:space="0" w:color="auto"/>
        <w:left w:val="none" w:sz="0" w:space="0" w:color="auto"/>
        <w:bottom w:val="none" w:sz="0" w:space="0" w:color="auto"/>
        <w:right w:val="none" w:sz="0" w:space="0" w:color="auto"/>
      </w:divBdr>
    </w:div>
    <w:div w:id="993795130">
      <w:bodyDiv w:val="1"/>
      <w:marLeft w:val="0"/>
      <w:marRight w:val="0"/>
      <w:marTop w:val="0"/>
      <w:marBottom w:val="0"/>
      <w:divBdr>
        <w:top w:val="none" w:sz="0" w:space="0" w:color="auto"/>
        <w:left w:val="none" w:sz="0" w:space="0" w:color="auto"/>
        <w:bottom w:val="none" w:sz="0" w:space="0" w:color="auto"/>
        <w:right w:val="none" w:sz="0" w:space="0" w:color="auto"/>
      </w:divBdr>
    </w:div>
    <w:div w:id="1264993043">
      <w:bodyDiv w:val="1"/>
      <w:marLeft w:val="0"/>
      <w:marRight w:val="0"/>
      <w:marTop w:val="0"/>
      <w:marBottom w:val="0"/>
      <w:divBdr>
        <w:top w:val="none" w:sz="0" w:space="0" w:color="auto"/>
        <w:left w:val="none" w:sz="0" w:space="0" w:color="auto"/>
        <w:bottom w:val="none" w:sz="0" w:space="0" w:color="auto"/>
        <w:right w:val="none" w:sz="0" w:space="0" w:color="auto"/>
      </w:divBdr>
      <w:divsChild>
        <w:div w:id="747964799">
          <w:marLeft w:val="0"/>
          <w:marRight w:val="0"/>
          <w:marTop w:val="0"/>
          <w:marBottom w:val="0"/>
          <w:divBdr>
            <w:top w:val="none" w:sz="0" w:space="0" w:color="auto"/>
            <w:left w:val="none" w:sz="0" w:space="0" w:color="auto"/>
            <w:bottom w:val="none" w:sz="0" w:space="0" w:color="auto"/>
            <w:right w:val="none" w:sz="0" w:space="0" w:color="auto"/>
          </w:divBdr>
          <w:divsChild>
            <w:div w:id="593632369">
              <w:marLeft w:val="0"/>
              <w:marRight w:val="0"/>
              <w:marTop w:val="0"/>
              <w:marBottom w:val="0"/>
              <w:divBdr>
                <w:top w:val="none" w:sz="0" w:space="0" w:color="auto"/>
                <w:left w:val="none" w:sz="0" w:space="0" w:color="auto"/>
                <w:bottom w:val="none" w:sz="0" w:space="0" w:color="auto"/>
                <w:right w:val="none" w:sz="0" w:space="0" w:color="auto"/>
              </w:divBdr>
              <w:divsChild>
                <w:div w:id="2115779599">
                  <w:marLeft w:val="0"/>
                  <w:marRight w:val="0"/>
                  <w:marTop w:val="0"/>
                  <w:marBottom w:val="0"/>
                  <w:divBdr>
                    <w:top w:val="none" w:sz="0" w:space="0" w:color="auto"/>
                    <w:left w:val="none" w:sz="0" w:space="0" w:color="auto"/>
                    <w:bottom w:val="none" w:sz="0" w:space="0" w:color="auto"/>
                    <w:right w:val="none" w:sz="0" w:space="0" w:color="auto"/>
                  </w:divBdr>
                  <w:divsChild>
                    <w:div w:id="1020737890">
                      <w:marLeft w:val="0"/>
                      <w:marRight w:val="0"/>
                      <w:marTop w:val="0"/>
                      <w:marBottom w:val="0"/>
                      <w:divBdr>
                        <w:top w:val="none" w:sz="0" w:space="0" w:color="auto"/>
                        <w:left w:val="none" w:sz="0" w:space="0" w:color="auto"/>
                        <w:bottom w:val="none" w:sz="0" w:space="0" w:color="auto"/>
                        <w:right w:val="none" w:sz="0" w:space="0" w:color="auto"/>
                      </w:divBdr>
                      <w:divsChild>
                        <w:div w:id="2006778458">
                          <w:marLeft w:val="0"/>
                          <w:marRight w:val="0"/>
                          <w:marTop w:val="0"/>
                          <w:marBottom w:val="0"/>
                          <w:divBdr>
                            <w:top w:val="none" w:sz="0" w:space="0" w:color="auto"/>
                            <w:left w:val="none" w:sz="0" w:space="0" w:color="auto"/>
                            <w:bottom w:val="none" w:sz="0" w:space="0" w:color="auto"/>
                            <w:right w:val="none" w:sz="0" w:space="0" w:color="auto"/>
                          </w:divBdr>
                          <w:divsChild>
                            <w:div w:id="983773260">
                              <w:marLeft w:val="0"/>
                              <w:marRight w:val="0"/>
                              <w:marTop w:val="0"/>
                              <w:marBottom w:val="0"/>
                              <w:divBdr>
                                <w:top w:val="none" w:sz="0" w:space="0" w:color="auto"/>
                                <w:left w:val="none" w:sz="0" w:space="0" w:color="auto"/>
                                <w:bottom w:val="none" w:sz="0" w:space="0" w:color="auto"/>
                                <w:right w:val="none" w:sz="0" w:space="0" w:color="auto"/>
                              </w:divBdr>
                              <w:divsChild>
                                <w:div w:id="1365204393">
                                  <w:marLeft w:val="0"/>
                                  <w:marRight w:val="0"/>
                                  <w:marTop w:val="0"/>
                                  <w:marBottom w:val="0"/>
                                  <w:divBdr>
                                    <w:top w:val="none" w:sz="0" w:space="0" w:color="auto"/>
                                    <w:left w:val="none" w:sz="0" w:space="0" w:color="auto"/>
                                    <w:bottom w:val="none" w:sz="0" w:space="0" w:color="auto"/>
                                    <w:right w:val="none" w:sz="0" w:space="0" w:color="auto"/>
                                  </w:divBdr>
                                  <w:divsChild>
                                    <w:div w:id="229461416">
                                      <w:marLeft w:val="0"/>
                                      <w:marRight w:val="0"/>
                                      <w:marTop w:val="0"/>
                                      <w:marBottom w:val="0"/>
                                      <w:divBdr>
                                        <w:top w:val="none" w:sz="0" w:space="0" w:color="auto"/>
                                        <w:left w:val="none" w:sz="0" w:space="0" w:color="auto"/>
                                        <w:bottom w:val="none" w:sz="0" w:space="0" w:color="auto"/>
                                        <w:right w:val="none" w:sz="0" w:space="0" w:color="auto"/>
                                      </w:divBdr>
                                      <w:divsChild>
                                        <w:div w:id="1541166974">
                                          <w:marLeft w:val="0"/>
                                          <w:marRight w:val="0"/>
                                          <w:marTop w:val="0"/>
                                          <w:marBottom w:val="0"/>
                                          <w:divBdr>
                                            <w:top w:val="none" w:sz="0" w:space="0" w:color="auto"/>
                                            <w:left w:val="none" w:sz="0" w:space="0" w:color="auto"/>
                                            <w:bottom w:val="none" w:sz="0" w:space="0" w:color="auto"/>
                                            <w:right w:val="none" w:sz="0" w:space="0" w:color="auto"/>
                                          </w:divBdr>
                                          <w:divsChild>
                                            <w:div w:id="1959414398">
                                              <w:marLeft w:val="0"/>
                                              <w:marRight w:val="0"/>
                                              <w:marTop w:val="0"/>
                                              <w:marBottom w:val="0"/>
                                              <w:divBdr>
                                                <w:top w:val="none" w:sz="0" w:space="0" w:color="auto"/>
                                                <w:left w:val="none" w:sz="0" w:space="0" w:color="auto"/>
                                                <w:bottom w:val="none" w:sz="0" w:space="0" w:color="auto"/>
                                                <w:right w:val="none" w:sz="0" w:space="0" w:color="auto"/>
                                              </w:divBdr>
                                              <w:divsChild>
                                                <w:div w:id="1554652899">
                                                  <w:marLeft w:val="0"/>
                                                  <w:marRight w:val="0"/>
                                                  <w:marTop w:val="0"/>
                                                  <w:marBottom w:val="0"/>
                                                  <w:divBdr>
                                                    <w:top w:val="none" w:sz="0" w:space="0" w:color="auto"/>
                                                    <w:left w:val="none" w:sz="0" w:space="0" w:color="auto"/>
                                                    <w:bottom w:val="none" w:sz="0" w:space="0" w:color="auto"/>
                                                    <w:right w:val="none" w:sz="0" w:space="0" w:color="auto"/>
                                                  </w:divBdr>
                                                  <w:divsChild>
                                                    <w:div w:id="1413812945">
                                                      <w:marLeft w:val="0"/>
                                                      <w:marRight w:val="0"/>
                                                      <w:marTop w:val="0"/>
                                                      <w:marBottom w:val="0"/>
                                                      <w:divBdr>
                                                        <w:top w:val="none" w:sz="0" w:space="0" w:color="auto"/>
                                                        <w:left w:val="none" w:sz="0" w:space="0" w:color="auto"/>
                                                        <w:bottom w:val="none" w:sz="0" w:space="0" w:color="auto"/>
                                                        <w:right w:val="none" w:sz="0" w:space="0" w:color="auto"/>
                                                      </w:divBdr>
                                                      <w:divsChild>
                                                        <w:div w:id="857157451">
                                                          <w:marLeft w:val="0"/>
                                                          <w:marRight w:val="0"/>
                                                          <w:marTop w:val="0"/>
                                                          <w:marBottom w:val="0"/>
                                                          <w:divBdr>
                                                            <w:top w:val="none" w:sz="0" w:space="0" w:color="auto"/>
                                                            <w:left w:val="none" w:sz="0" w:space="0" w:color="auto"/>
                                                            <w:bottom w:val="none" w:sz="0" w:space="0" w:color="auto"/>
                                                            <w:right w:val="none" w:sz="0" w:space="0" w:color="auto"/>
                                                          </w:divBdr>
                                                          <w:divsChild>
                                                            <w:div w:id="905266676">
                                                              <w:marLeft w:val="0"/>
                                                              <w:marRight w:val="0"/>
                                                              <w:marTop w:val="0"/>
                                                              <w:marBottom w:val="0"/>
                                                              <w:divBdr>
                                                                <w:top w:val="none" w:sz="0" w:space="0" w:color="auto"/>
                                                                <w:left w:val="none" w:sz="0" w:space="0" w:color="auto"/>
                                                                <w:bottom w:val="none" w:sz="0" w:space="0" w:color="auto"/>
                                                                <w:right w:val="none" w:sz="0" w:space="0" w:color="auto"/>
                                                              </w:divBdr>
                                                              <w:divsChild>
                                                                <w:div w:id="1028725456">
                                                                  <w:marLeft w:val="0"/>
                                                                  <w:marRight w:val="0"/>
                                                                  <w:marTop w:val="0"/>
                                                                  <w:marBottom w:val="0"/>
                                                                  <w:divBdr>
                                                                    <w:top w:val="none" w:sz="0" w:space="0" w:color="auto"/>
                                                                    <w:left w:val="none" w:sz="0" w:space="0" w:color="auto"/>
                                                                    <w:bottom w:val="none" w:sz="0" w:space="0" w:color="auto"/>
                                                                    <w:right w:val="none" w:sz="0" w:space="0" w:color="auto"/>
                                                                  </w:divBdr>
                                                                  <w:divsChild>
                                                                    <w:div w:id="1780025782">
                                                                      <w:marLeft w:val="0"/>
                                                                      <w:marRight w:val="0"/>
                                                                      <w:marTop w:val="0"/>
                                                                      <w:marBottom w:val="0"/>
                                                                      <w:divBdr>
                                                                        <w:top w:val="none" w:sz="0" w:space="0" w:color="auto"/>
                                                                        <w:left w:val="none" w:sz="0" w:space="0" w:color="auto"/>
                                                                        <w:bottom w:val="none" w:sz="0" w:space="0" w:color="auto"/>
                                                                        <w:right w:val="none" w:sz="0" w:space="0" w:color="auto"/>
                                                                      </w:divBdr>
                                                                    </w:div>
                                                                    <w:div w:id="267003211">
                                                                      <w:marLeft w:val="0"/>
                                                                      <w:marRight w:val="0"/>
                                                                      <w:marTop w:val="0"/>
                                                                      <w:marBottom w:val="0"/>
                                                                      <w:divBdr>
                                                                        <w:top w:val="none" w:sz="0" w:space="0" w:color="auto"/>
                                                                        <w:left w:val="none" w:sz="0" w:space="0" w:color="auto"/>
                                                                        <w:bottom w:val="none" w:sz="0" w:space="0" w:color="auto"/>
                                                                        <w:right w:val="none" w:sz="0" w:space="0" w:color="auto"/>
                                                                      </w:divBdr>
                                                                      <w:divsChild>
                                                                        <w:div w:id="1646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463267">
      <w:bodyDiv w:val="1"/>
      <w:marLeft w:val="0"/>
      <w:marRight w:val="0"/>
      <w:marTop w:val="0"/>
      <w:marBottom w:val="0"/>
      <w:divBdr>
        <w:top w:val="none" w:sz="0" w:space="0" w:color="auto"/>
        <w:left w:val="none" w:sz="0" w:space="0" w:color="auto"/>
        <w:bottom w:val="none" w:sz="0" w:space="0" w:color="auto"/>
        <w:right w:val="none" w:sz="0" w:space="0" w:color="auto"/>
      </w:divBdr>
    </w:div>
    <w:div w:id="1542784555">
      <w:bodyDiv w:val="1"/>
      <w:marLeft w:val="0"/>
      <w:marRight w:val="0"/>
      <w:marTop w:val="0"/>
      <w:marBottom w:val="0"/>
      <w:divBdr>
        <w:top w:val="none" w:sz="0" w:space="0" w:color="auto"/>
        <w:left w:val="none" w:sz="0" w:space="0" w:color="auto"/>
        <w:bottom w:val="none" w:sz="0" w:space="0" w:color="auto"/>
        <w:right w:val="none" w:sz="0" w:space="0" w:color="auto"/>
      </w:divBdr>
    </w:div>
    <w:div w:id="1696618432">
      <w:bodyDiv w:val="1"/>
      <w:marLeft w:val="0"/>
      <w:marRight w:val="0"/>
      <w:marTop w:val="0"/>
      <w:marBottom w:val="0"/>
      <w:divBdr>
        <w:top w:val="none" w:sz="0" w:space="0" w:color="auto"/>
        <w:left w:val="none" w:sz="0" w:space="0" w:color="auto"/>
        <w:bottom w:val="none" w:sz="0" w:space="0" w:color="auto"/>
        <w:right w:val="none" w:sz="0" w:space="0" w:color="auto"/>
      </w:divBdr>
    </w:div>
    <w:div w:id="1929462554">
      <w:bodyDiv w:val="1"/>
      <w:marLeft w:val="0"/>
      <w:marRight w:val="0"/>
      <w:marTop w:val="0"/>
      <w:marBottom w:val="0"/>
      <w:divBdr>
        <w:top w:val="none" w:sz="0" w:space="0" w:color="auto"/>
        <w:left w:val="none" w:sz="0" w:space="0" w:color="auto"/>
        <w:bottom w:val="none" w:sz="0" w:space="0" w:color="auto"/>
        <w:right w:val="none" w:sz="0" w:space="0" w:color="auto"/>
      </w:divBdr>
    </w:div>
    <w:div w:id="2023628833">
      <w:bodyDiv w:val="1"/>
      <w:marLeft w:val="0"/>
      <w:marRight w:val="0"/>
      <w:marTop w:val="0"/>
      <w:marBottom w:val="0"/>
      <w:divBdr>
        <w:top w:val="none" w:sz="0" w:space="0" w:color="auto"/>
        <w:left w:val="none" w:sz="0" w:space="0" w:color="auto"/>
        <w:bottom w:val="none" w:sz="0" w:space="0" w:color="auto"/>
        <w:right w:val="none" w:sz="0" w:space="0" w:color="auto"/>
      </w:divBdr>
    </w:div>
    <w:div w:id="2031374943">
      <w:bodyDiv w:val="1"/>
      <w:marLeft w:val="0"/>
      <w:marRight w:val="0"/>
      <w:marTop w:val="0"/>
      <w:marBottom w:val="0"/>
      <w:divBdr>
        <w:top w:val="none" w:sz="0" w:space="0" w:color="auto"/>
        <w:left w:val="none" w:sz="0" w:space="0" w:color="auto"/>
        <w:bottom w:val="none" w:sz="0" w:space="0" w:color="auto"/>
        <w:right w:val="none" w:sz="0" w:space="0" w:color="auto"/>
      </w:divBdr>
    </w:div>
    <w:div w:id="213425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jaamo@stm.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lex.fi/sv/laki/alkup/2020/202000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sv/laki/ajantasa/2001/2001068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m.fi/mielenterveyslinjaukset?p_p_id=56_INSTANCE_7SjjYVdYeJHp&amp;p_p_lifecycle=0&amp;p_p_state=normal&amp;p_p_mode=view&amp;p_p_col_id=column-2&amp;p_p_col_count=3&amp;_56_INSTANCE_7SjjYVdYeJHp_languageId=sv_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F5FB-79BC-47E3-BE29-F9E13946CF9A}">
  <ds:schemaRefs>
    <ds:schemaRef ds:uri="http://schemas.microsoft.com/sharepoint/v3/contenttype/forms"/>
  </ds:schemaRefs>
</ds:datastoreItem>
</file>

<file path=customXml/itemProps2.xml><?xml version="1.0" encoding="utf-8"?>
<ds:datastoreItem xmlns:ds="http://schemas.openxmlformats.org/officeDocument/2006/customXml" ds:itemID="{E5F9AEF7-CB6D-49B2-8197-DE2A452F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40477-A949-430A-A511-249E4A2026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0534D6-AF98-4103-A375-A1B0E5B9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6187</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Paasovaara Kirsi (STM)</dc:creator>
  <cp:keywords/>
  <cp:lastModifiedBy>Pöyhönen Johanna (STM)</cp:lastModifiedBy>
  <cp:revision>2</cp:revision>
  <dcterms:created xsi:type="dcterms:W3CDTF">2020-05-05T06:29:00Z</dcterms:created>
  <dcterms:modified xsi:type="dcterms:W3CDTF">2020-05-05T06:29:00Z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0x010100FC273FBDB1AAC448BDBB3CA1302F22C6</vt:lpwstr>
  </property>
  <property fmtid="{D5CDD505-2E9C-101B-9397-08002B2CF9AE}" pid="87" name="tweb_doc_solver">
    <vt:lpwstr>Asiakirjan ratkaisija</vt:lpwstr>
  </property>
</Properties>
</file>