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7D240" w14:textId="77777777" w:rsidR="003447DD" w:rsidRDefault="003447DD" w:rsidP="003447DD">
      <w:pPr>
        <w:ind w:left="4592" w:firstLine="624"/>
      </w:pPr>
      <w:r w:rsidRPr="00DE51D3">
        <w:t>HAKUILMOITUS</w:t>
      </w:r>
    </w:p>
    <w:p w14:paraId="27CF5ADD" w14:textId="3FDB6DB4" w:rsidR="003447DD" w:rsidRDefault="00A05433" w:rsidP="00A05433">
      <w:pPr>
        <w:pStyle w:val="Otsikko1"/>
        <w:ind w:left="3912" w:firstLine="1304"/>
      </w:pPr>
      <w:r w:rsidRPr="00A05433">
        <w:rPr>
          <w:rStyle w:val="Sivunumero"/>
          <w:b w:val="0"/>
          <w:bCs w:val="0"/>
          <w:caps w:val="0"/>
          <w:kern w:val="0"/>
          <w:sz w:val="22"/>
          <w:szCs w:val="20"/>
        </w:rPr>
        <w:t>VN/10853/2020</w:t>
      </w:r>
    </w:p>
    <w:p w14:paraId="3051E87E" w14:textId="77777777" w:rsidR="009A0538" w:rsidRPr="009A0538" w:rsidRDefault="009A0538" w:rsidP="009A0538"/>
    <w:p w14:paraId="1E5DCBFE" w14:textId="77777777" w:rsidR="00A05433" w:rsidRDefault="00A05433" w:rsidP="0081430B">
      <w:pPr>
        <w:pStyle w:val="Otsikko1"/>
      </w:pPr>
    </w:p>
    <w:p w14:paraId="698BD60E" w14:textId="52E7B6D4" w:rsidR="000D79C4" w:rsidRPr="0081430B" w:rsidRDefault="0040217D" w:rsidP="0081430B">
      <w:pPr>
        <w:pStyle w:val="Otsikko1"/>
      </w:pPr>
      <w:r w:rsidRPr="0081430B">
        <w:t>Valtionavustus</w:t>
      </w:r>
      <w:r w:rsidR="00AE2320" w:rsidRPr="0081430B">
        <w:t xml:space="preserve"> </w:t>
      </w:r>
      <w:r w:rsidR="000F6DB2" w:rsidRPr="0081430B">
        <w:t xml:space="preserve">IPS </w:t>
      </w:r>
      <w:r w:rsidR="0081430B" w:rsidRPr="0081430B">
        <w:t>–</w:t>
      </w:r>
      <w:r w:rsidR="000F6DB2" w:rsidRPr="0081430B">
        <w:t xml:space="preserve"> sijoita ja valmenna! </w:t>
      </w:r>
      <w:r w:rsidR="004D2484" w:rsidRPr="0081430B">
        <w:t>-</w:t>
      </w:r>
      <w:r w:rsidR="00BF0CC5" w:rsidRPr="0081430B">
        <w:t xml:space="preserve">kehittämistä </w:t>
      </w:r>
      <w:r w:rsidR="0081430B" w:rsidRPr="0081430B">
        <w:br/>
      </w:r>
      <w:r w:rsidR="35125765" w:rsidRPr="0081430B">
        <w:t>vuosina 2020</w:t>
      </w:r>
      <w:r w:rsidR="0081430B" w:rsidRPr="0081430B">
        <w:t>–</w:t>
      </w:r>
      <w:r w:rsidR="35125765" w:rsidRPr="0081430B">
        <w:t>202</w:t>
      </w:r>
      <w:r w:rsidR="001B1BB2" w:rsidRPr="0081430B">
        <w:t>2</w:t>
      </w:r>
      <w:r w:rsidR="00077240" w:rsidRPr="0081430B">
        <w:t xml:space="preserve"> toteuttaville hankkeille</w:t>
      </w:r>
      <w:r w:rsidR="001361E0" w:rsidRPr="0081430B">
        <w:t xml:space="preserve"> </w:t>
      </w:r>
    </w:p>
    <w:p w14:paraId="349FB7F8" w14:textId="77777777" w:rsidR="005602A9" w:rsidRPr="0081430B" w:rsidRDefault="005602A9" w:rsidP="0081430B">
      <w:pPr>
        <w:spacing w:line="240" w:lineRule="auto"/>
        <w:jc w:val="both"/>
      </w:pPr>
    </w:p>
    <w:p w14:paraId="6E61799C" w14:textId="6DB0D7CF" w:rsidR="00A8646E" w:rsidRPr="0081430B" w:rsidRDefault="00A8646E" w:rsidP="0081430B">
      <w:pPr>
        <w:ind w:left="1560"/>
      </w:pPr>
      <w:r w:rsidRPr="0081430B">
        <w:t xml:space="preserve">Sosiaali- ja terveysministeriö ilmoittaa haettavana olevasta valtionavustuksesta työelämään kuntouttavien mielenterveyspalvelujen </w:t>
      </w:r>
      <w:r w:rsidR="001D0180" w:rsidRPr="0081430B">
        <w:t>(IPS-mallin) pilotoimiseen</w:t>
      </w:r>
      <w:r w:rsidRPr="0081430B">
        <w:t xml:space="preserve"> vuosille 2020–2022. Haettavana olevan valtionavustuksen määrä on yhteensä noin 5 miljoonaa euroa. </w:t>
      </w:r>
      <w:r w:rsidR="001D0180" w:rsidRPr="0081430B">
        <w:t>Valtionavustusta voivat hakea kunnat ja kuntayhtymät, ml. sairaanhoitopiirit.</w:t>
      </w:r>
    </w:p>
    <w:p w14:paraId="2C8351AE" w14:textId="77777777" w:rsidR="00A8646E" w:rsidRPr="0081430B" w:rsidRDefault="00A8646E" w:rsidP="0081430B">
      <w:pPr>
        <w:ind w:left="1560"/>
      </w:pPr>
    </w:p>
    <w:p w14:paraId="44E14B5D" w14:textId="77777777" w:rsidR="00033B50" w:rsidRPr="0081430B" w:rsidRDefault="000F0578" w:rsidP="0081430B">
      <w:pPr>
        <w:ind w:left="1560"/>
      </w:pPr>
      <w:r w:rsidRPr="0081430B">
        <w:t xml:space="preserve">Pääministeri Sanna Marinin hallituksen hallitusohjelman mukaisesti on </w:t>
      </w:r>
      <w:r w:rsidR="00BF0CC5" w:rsidRPr="0081430B">
        <w:t>laadittu kansallinen, poikkihallinnollinen Mielenterveysstrategia. Osana Mielenterveysstrategiaa kehitetään työelämään kuntouttavia mielenterveyspalveluja</w:t>
      </w:r>
      <w:r w:rsidR="00FB147F" w:rsidRPr="0081430B">
        <w:t xml:space="preserve"> IPS-kehittämishankkeella</w:t>
      </w:r>
      <w:r w:rsidR="00BF0CC5" w:rsidRPr="0081430B">
        <w:t xml:space="preserve">. </w:t>
      </w:r>
    </w:p>
    <w:p w14:paraId="12150FBF" w14:textId="77777777" w:rsidR="00033B50" w:rsidRPr="0081430B" w:rsidRDefault="00033B50" w:rsidP="0081430B">
      <w:pPr>
        <w:ind w:left="1560"/>
      </w:pPr>
    </w:p>
    <w:p w14:paraId="4D09C783" w14:textId="669FC5D1" w:rsidR="00033B50" w:rsidRPr="0081430B" w:rsidRDefault="00073F09" w:rsidP="0081430B">
      <w:pPr>
        <w:ind w:left="1560"/>
      </w:pPr>
      <w:r w:rsidRPr="0081430B">
        <w:t xml:space="preserve">IPS-mallissa kyse on tuetun työllistymisen näyttöön perustuvan työhönvalmennuksen toteuttamisesta psykiatriseen hoitoon ja kuntoutukseen integroituna palveluna. </w:t>
      </w:r>
      <w:r w:rsidR="00033B50" w:rsidRPr="0081430B">
        <w:t>IPS-toimintamallista on saatu hyviä työllistymistuloksia erityisesti vaikeisiin mielenterveyden häiriöihin sairastuneiden henkilöiden keskuudessa. Toimintamalli ei kuitenkaan ole ollut suomalaisessa palvelujärjestelmässä laajasti käytössä eikä sen vaikuttavuutta ole arvioitu Suomen kontekstissa.</w:t>
      </w:r>
    </w:p>
    <w:p w14:paraId="33A8A561" w14:textId="77777777" w:rsidR="00A2397E" w:rsidRPr="0081430B" w:rsidRDefault="00A2397E" w:rsidP="0081430B">
      <w:pPr>
        <w:spacing w:line="240" w:lineRule="auto"/>
        <w:rPr>
          <w:color w:val="000000" w:themeColor="text1"/>
        </w:rPr>
      </w:pPr>
    </w:p>
    <w:p w14:paraId="67DD4564" w14:textId="46F7B009" w:rsidR="00273AA6" w:rsidRPr="0081430B" w:rsidRDefault="007820E6" w:rsidP="0081430B">
      <w:pPr>
        <w:spacing w:line="240" w:lineRule="auto"/>
        <w:ind w:left="1560"/>
        <w:rPr>
          <w:color w:val="000000" w:themeColor="text1"/>
        </w:rPr>
      </w:pPr>
      <w:r w:rsidRPr="0081430B">
        <w:t>Hankehakemus tulee tehdä koko hankkeen kestolle</w:t>
      </w:r>
      <w:r w:rsidR="008C4245" w:rsidRPr="0081430B">
        <w:t>. Tavoitteena on, ett</w:t>
      </w:r>
      <w:r w:rsidR="00F10702" w:rsidRPr="0081430B">
        <w:t xml:space="preserve">ä hankkeet käynnistyisivät syksyllä </w:t>
      </w:r>
      <w:r w:rsidR="008C4245" w:rsidRPr="0081430B">
        <w:t>2020 ja jatkuisivat vuoden 2022 loppuun asti</w:t>
      </w:r>
      <w:r w:rsidRPr="0081430B">
        <w:t>. STM vahvistaa vuosille 2021</w:t>
      </w:r>
      <w:r w:rsidR="0081430B" w:rsidRPr="0081430B">
        <w:t>–</w:t>
      </w:r>
      <w:r w:rsidRPr="0081430B">
        <w:t xml:space="preserve">2022 myönnetyn avustuksen sen pohjalta, vahvistaako eduskunta ohjelman määrärahan tuleville vuosille. Tämän vuoksi valtionavustus myönnetään vuosille 2021 ja 2022 ehdollisena. Avustuksen käyttöaika </w:t>
      </w:r>
      <w:r w:rsidR="004D2484" w:rsidRPr="0081430B">
        <w:t xml:space="preserve">ja käytön ehdot </w:t>
      </w:r>
      <w:r w:rsidRPr="0081430B">
        <w:t>määritellään avustuspäätöksessä.</w:t>
      </w:r>
      <w:r w:rsidR="00273AA6" w:rsidRPr="0081430B">
        <w:t xml:space="preserve"> Avustukset rahoitetaan valtion talousarvion momentilta 33.60.39. Myönnettävän valtionavustuksen enimmäismäärä voi olla enintään 80 prosenttia hankkeen valtionavustukseen oikeuttavista kustannuksista. </w:t>
      </w:r>
    </w:p>
    <w:p w14:paraId="2EBBEE49" w14:textId="77777777" w:rsidR="00273AA6" w:rsidRPr="0081430B" w:rsidRDefault="00273AA6" w:rsidP="0081430B">
      <w:pPr>
        <w:spacing w:line="240" w:lineRule="auto"/>
        <w:ind w:left="1560"/>
        <w:rPr>
          <w:color w:val="000000" w:themeColor="text1"/>
        </w:rPr>
      </w:pPr>
    </w:p>
    <w:p w14:paraId="7AB14201" w14:textId="77777777" w:rsidR="0045592C" w:rsidRPr="0081430B" w:rsidRDefault="0045592C" w:rsidP="0081430B">
      <w:pPr>
        <w:spacing w:line="240" w:lineRule="auto"/>
        <w:ind w:left="1560"/>
      </w:pPr>
      <w:r w:rsidRPr="0081430B">
        <w:rPr>
          <w:color w:val="000000" w:themeColor="text1"/>
        </w:rPr>
        <w:t>Valtionavustusta voi</w:t>
      </w:r>
      <w:r w:rsidR="007820E6" w:rsidRPr="0081430B">
        <w:rPr>
          <w:color w:val="000000" w:themeColor="text1"/>
        </w:rPr>
        <w:t xml:space="preserve">daan myöntää sille kunnalle, </w:t>
      </w:r>
      <w:r w:rsidRPr="0081430B">
        <w:rPr>
          <w:color w:val="000000" w:themeColor="text1"/>
        </w:rPr>
        <w:t>kuntayhtymälle</w:t>
      </w:r>
      <w:r w:rsidR="007820E6" w:rsidRPr="0081430B">
        <w:rPr>
          <w:color w:val="000000" w:themeColor="text1"/>
        </w:rPr>
        <w:t xml:space="preserve"> tai sairaanhoitopiirille</w:t>
      </w:r>
      <w:r w:rsidRPr="0081430B">
        <w:rPr>
          <w:color w:val="000000" w:themeColor="text1"/>
        </w:rPr>
        <w:t>, joka on merkitty hakemukseen hankkeen hallinnoinnista vastaavaksi tahoksi. Valtionavustuksen saaja on päävastuussa hankkeelle myönnetyn valtionavustuksen käytöstä ja hankkeen hallinnoinnista. Mikäli han</w:t>
      </w:r>
      <w:r w:rsidR="007820E6" w:rsidRPr="0081430B">
        <w:rPr>
          <w:color w:val="000000" w:themeColor="text1"/>
        </w:rPr>
        <w:t xml:space="preserve">ke toteutetaan usean </w:t>
      </w:r>
      <w:r w:rsidR="00FB147F" w:rsidRPr="0081430B">
        <w:rPr>
          <w:color w:val="000000" w:themeColor="text1"/>
        </w:rPr>
        <w:t>toimijan yhteenliittymänä,</w:t>
      </w:r>
      <w:r w:rsidRPr="0081430B">
        <w:rPr>
          <w:color w:val="000000" w:themeColor="text1"/>
        </w:rPr>
        <w:t xml:space="preserve"> on hakija hankehallinnoija ja valtionavustuksen saaja ja tällöin muilta toteuttajilta edellytetään sitoumus osallistumisesta. </w:t>
      </w:r>
    </w:p>
    <w:p w14:paraId="7D3E183F" w14:textId="77777777" w:rsidR="005602A9" w:rsidRPr="0081430B" w:rsidRDefault="005602A9" w:rsidP="0081430B">
      <w:pPr>
        <w:spacing w:line="240" w:lineRule="auto"/>
        <w:ind w:left="1560"/>
        <w:rPr>
          <w:color w:val="000000" w:themeColor="text1"/>
        </w:rPr>
      </w:pPr>
    </w:p>
    <w:p w14:paraId="52351AB4" w14:textId="76DC7069" w:rsidR="009B3BC7" w:rsidRDefault="005602A9" w:rsidP="0081430B">
      <w:pPr>
        <w:spacing w:line="240" w:lineRule="auto"/>
        <w:ind w:left="1560"/>
      </w:pPr>
      <w:r w:rsidRPr="0081430B">
        <w:t>Avustukseen sovelletaan seuraavia säädöksiä: valtionavustuslaki (</w:t>
      </w:r>
      <w:hyperlink r:id="rId11" w:history="1">
        <w:r w:rsidRPr="0081430B">
          <w:rPr>
            <w:rStyle w:val="Hyperlinkki"/>
          </w:rPr>
          <w:t>688/2001</w:t>
        </w:r>
      </w:hyperlink>
      <w:r w:rsidRPr="0081430B">
        <w:t>) ja valtioneuvoston asetus sosiaali- ja terveydenhuollon kehittämishankkeiden valtionavustuksista vuosina 2020–2023 (</w:t>
      </w:r>
      <w:hyperlink r:id="rId12" w:history="1">
        <w:r w:rsidRPr="0081430B">
          <w:rPr>
            <w:rStyle w:val="Hyperlinkki"/>
          </w:rPr>
          <w:t>13/2020</w:t>
        </w:r>
      </w:hyperlink>
      <w:r w:rsidRPr="0081430B">
        <w:t>).</w:t>
      </w:r>
    </w:p>
    <w:p w14:paraId="01D16E99" w14:textId="77777777" w:rsidR="003447DD" w:rsidRPr="0081430B" w:rsidRDefault="003447DD" w:rsidP="0081430B">
      <w:pPr>
        <w:spacing w:line="240" w:lineRule="auto"/>
        <w:ind w:left="1560"/>
        <w:rPr>
          <w:color w:val="000000" w:themeColor="text1"/>
        </w:rPr>
      </w:pPr>
    </w:p>
    <w:p w14:paraId="07443FCD" w14:textId="77777777" w:rsidR="00327126" w:rsidRPr="0081430B" w:rsidRDefault="00EB1F4F" w:rsidP="0081430B">
      <w:pPr>
        <w:pStyle w:val="Otsikko2"/>
      </w:pPr>
      <w:r w:rsidRPr="0081430B">
        <w:t xml:space="preserve">avustuksen tavoite ja </w:t>
      </w:r>
      <w:r w:rsidR="004E09F3" w:rsidRPr="0081430B">
        <w:t xml:space="preserve">Käyttötarkoitus </w:t>
      </w:r>
    </w:p>
    <w:p w14:paraId="60504402" w14:textId="77777777" w:rsidR="00BA305B" w:rsidRPr="0081430B" w:rsidRDefault="00BA305B" w:rsidP="0081430B">
      <w:pPr>
        <w:spacing w:line="240" w:lineRule="auto"/>
        <w:jc w:val="both"/>
      </w:pPr>
    </w:p>
    <w:p w14:paraId="024DE4D6" w14:textId="77777777" w:rsidR="004877AC" w:rsidRPr="0081430B" w:rsidRDefault="004877AC" w:rsidP="0081430B">
      <w:pPr>
        <w:ind w:left="1560"/>
      </w:pPr>
      <w:r w:rsidRPr="0081430B">
        <w:t>Rahoitettavien hankkeiden tavoitteena on mielenterveyden häiriöihin sairastuneiden henkilöiden ja mielenterveyskuntoutujien työmarkkinoille pääsyn, paluun ja siellä pysymisen edistäminen. IPS-toimintamallin käyttöönotto ja juurtuminen käytäntöön edellyttävät psykiatrisen hoidon ja kuntoutuksen sekä työllistymistä tukevien palveluiden uudenlaista, tiivistä yhteist</w:t>
      </w:r>
      <w:r w:rsidR="00AF77A7" w:rsidRPr="0081430B">
        <w:t xml:space="preserve">yötä. Valtionavustushankkeissa </w:t>
      </w:r>
      <w:r w:rsidRPr="0081430B">
        <w:t xml:space="preserve">mallinnetaan ne käytänteet, joilla tuetun </w:t>
      </w:r>
      <w:r w:rsidRPr="0081430B">
        <w:lastRenderedPageBreak/>
        <w:t>työllistymisen näyttöön perustuva IPS-työhönvalmennus toteutuu psykiatriseen hoitoon ja kuntoutukseen integroituna palv</w:t>
      </w:r>
      <w:r w:rsidR="00AF77A7" w:rsidRPr="0081430B">
        <w:t>eluna. Hankkeissa</w:t>
      </w:r>
      <w:r w:rsidRPr="0081430B">
        <w:t xml:space="preserve"> työllistymisen tuen ja psykiatrisen hoidon ja kuntoutuksen sekä työllistyvien osalta työterveydenhuollon palveluista rakennetaan toisiaan tukeva palveluprosessi. </w:t>
      </w:r>
    </w:p>
    <w:p w14:paraId="01508CA2" w14:textId="77777777" w:rsidR="004877AC" w:rsidRPr="0081430B" w:rsidRDefault="004877AC" w:rsidP="0081430B">
      <w:pPr>
        <w:ind w:left="1560"/>
      </w:pPr>
    </w:p>
    <w:p w14:paraId="0A2FE0C0" w14:textId="2ACD04E4" w:rsidR="00273AA6" w:rsidRPr="0081430B" w:rsidRDefault="004877AC" w:rsidP="0081430B">
      <w:pPr>
        <w:ind w:left="1560"/>
      </w:pPr>
      <w:r w:rsidRPr="0081430B">
        <w:t xml:space="preserve">IPS-kehittämishankkeen tarkemmat tavoitteet löytyvät </w:t>
      </w:r>
      <w:r w:rsidR="00AF77A7" w:rsidRPr="0081430B">
        <w:t xml:space="preserve">tällä </w:t>
      </w:r>
      <w:r w:rsidR="008C4245" w:rsidRPr="0081430B">
        <w:t>STM:n verkko</w:t>
      </w:r>
      <w:r w:rsidR="00AF77A7" w:rsidRPr="0081430B">
        <w:t xml:space="preserve">sivustolla (stm.fi) olevasta </w:t>
      </w:r>
      <w:r w:rsidRPr="0081430B">
        <w:t xml:space="preserve">hankeohjelmasta. </w:t>
      </w:r>
    </w:p>
    <w:p w14:paraId="69CDCB35" w14:textId="77777777" w:rsidR="00273AA6" w:rsidRPr="0081430B" w:rsidRDefault="00273AA6" w:rsidP="0081430B">
      <w:pPr>
        <w:spacing w:line="240" w:lineRule="auto"/>
        <w:ind w:left="1560"/>
        <w:jc w:val="both"/>
      </w:pPr>
    </w:p>
    <w:p w14:paraId="16F99671" w14:textId="77777777" w:rsidR="00273AA6" w:rsidRPr="0081430B" w:rsidRDefault="00273AA6" w:rsidP="0081430B">
      <w:pPr>
        <w:spacing w:line="240" w:lineRule="auto"/>
        <w:ind w:left="1560"/>
        <w:jc w:val="both"/>
      </w:pPr>
      <w:r w:rsidRPr="0081430B">
        <w:t xml:space="preserve">Avustusta saavalta kehittämishankkeelta edellytetään (asetus 13/2020, 2 §), että: </w:t>
      </w:r>
    </w:p>
    <w:p w14:paraId="000D1F1B" w14:textId="77777777" w:rsidR="00273AA6" w:rsidRPr="0081430B" w:rsidRDefault="00273AA6" w:rsidP="0081430B">
      <w:pPr>
        <w:spacing w:line="240" w:lineRule="auto"/>
        <w:ind w:left="1560"/>
        <w:jc w:val="both"/>
      </w:pPr>
      <w:r w:rsidRPr="0081430B">
        <w:t xml:space="preserve">  </w:t>
      </w:r>
    </w:p>
    <w:p w14:paraId="126F0F2D" w14:textId="77777777" w:rsidR="00273AA6" w:rsidRPr="0081430B" w:rsidRDefault="00273AA6" w:rsidP="0081430B">
      <w:pPr>
        <w:pStyle w:val="Luettelokappale"/>
        <w:numPr>
          <w:ilvl w:val="0"/>
          <w:numId w:val="36"/>
        </w:numPr>
        <w:ind w:left="1920"/>
      </w:pPr>
      <w:r w:rsidRPr="0081430B">
        <w:t>hanke on tarpeellinen sosiaali- ja terveydenhuollon järjestämiseksi ja se tukee palveluiden kehittämistä ja tehostamista, hyvien käytäntöjen levittämistä sekä toimintatapojen uudistamista;</w:t>
      </w:r>
    </w:p>
    <w:p w14:paraId="49A5E5F3" w14:textId="77777777" w:rsidR="00273AA6" w:rsidRPr="0081430B" w:rsidRDefault="00273AA6" w:rsidP="0081430B">
      <w:pPr>
        <w:pStyle w:val="Luettelokappale"/>
        <w:numPr>
          <w:ilvl w:val="0"/>
          <w:numId w:val="36"/>
        </w:numPr>
        <w:ind w:left="1920"/>
      </w:pPr>
      <w:r w:rsidRPr="0081430B">
        <w:t>hankkeella on kiinteä yhteys julkiseen sosiaali- ja terveydenhuoltoon;</w:t>
      </w:r>
    </w:p>
    <w:p w14:paraId="7C737009" w14:textId="77777777" w:rsidR="00273AA6" w:rsidRPr="0081430B" w:rsidRDefault="00273AA6" w:rsidP="0081430B">
      <w:pPr>
        <w:pStyle w:val="Luettelokappale"/>
        <w:numPr>
          <w:ilvl w:val="0"/>
          <w:numId w:val="36"/>
        </w:numPr>
        <w:ind w:left="1920"/>
      </w:pPr>
      <w:r w:rsidRPr="0081430B">
        <w:t>hankkeessa otetaan huomioon valtakunnalliset sosiaali- ja terveydenhuollon rakenneuudistusta koskevat linjaukset;</w:t>
      </w:r>
    </w:p>
    <w:p w14:paraId="739E1250" w14:textId="77777777" w:rsidR="00273AA6" w:rsidRPr="0081430B" w:rsidRDefault="00273AA6" w:rsidP="0081430B">
      <w:pPr>
        <w:pStyle w:val="Luettelokappale"/>
        <w:numPr>
          <w:ilvl w:val="0"/>
          <w:numId w:val="36"/>
        </w:numPr>
        <w:ind w:left="1920"/>
      </w:pPr>
      <w:r w:rsidRPr="0081430B">
        <w:t>hankkeessa otetaan huomioon tarvittava poikkihallinnollinen yhteistyö; ja</w:t>
      </w:r>
    </w:p>
    <w:p w14:paraId="12316972" w14:textId="77777777" w:rsidR="00273AA6" w:rsidRPr="0081430B" w:rsidRDefault="00273AA6" w:rsidP="0081430B">
      <w:pPr>
        <w:pStyle w:val="Luettelokappale"/>
        <w:numPr>
          <w:ilvl w:val="0"/>
          <w:numId w:val="36"/>
        </w:numPr>
        <w:ind w:left="1920"/>
      </w:pPr>
      <w:r w:rsidRPr="0081430B">
        <w:t>hankkeen voidaan arvioida olevan tuloksellinen ja laaja-alaisesti hyödynnettävä.</w:t>
      </w:r>
    </w:p>
    <w:p w14:paraId="0CA700ED" w14:textId="77777777" w:rsidR="004877AC" w:rsidRPr="0081430B" w:rsidRDefault="004877AC" w:rsidP="0081430B">
      <w:pPr>
        <w:pStyle w:val="Luettelokappale"/>
        <w:ind w:left="1200"/>
      </w:pPr>
    </w:p>
    <w:p w14:paraId="7DDB34A6" w14:textId="5A8CA033" w:rsidR="008F75B3" w:rsidRDefault="003D6D87" w:rsidP="0081430B">
      <w:pPr>
        <w:ind w:left="1560"/>
        <w:rPr>
          <w:rFonts w:cs="Arial"/>
          <w:color w:val="000000" w:themeColor="text1"/>
        </w:rPr>
      </w:pPr>
      <w:r w:rsidRPr="0081430B">
        <w:rPr>
          <w:rFonts w:cs="Arial"/>
          <w:color w:val="000000" w:themeColor="text1"/>
        </w:rPr>
        <w:t xml:space="preserve">Avustusta saa käyttää vain siihen tarkoitukseen, johon se on myönnetty. </w:t>
      </w:r>
      <w:r w:rsidR="00FE5FF8" w:rsidRPr="0081430B">
        <w:rPr>
          <w:rFonts w:cs="Arial"/>
          <w:color w:val="000000" w:themeColor="text1"/>
        </w:rPr>
        <w:t xml:space="preserve">Valtionavustusta maksetaan toteutuneiden, hyväksyttävien kustannusten perusteella. </w:t>
      </w:r>
      <w:r w:rsidR="008F75B3" w:rsidRPr="0081430B">
        <w:rPr>
          <w:rFonts w:cs="Arial"/>
          <w:color w:val="000000" w:themeColor="text1"/>
        </w:rPr>
        <w:t xml:space="preserve">Valtionavustukseen oikeuttavia kustannuksia </w:t>
      </w:r>
      <w:r w:rsidR="000A089D" w:rsidRPr="0081430B">
        <w:rPr>
          <w:rFonts w:cs="Arial"/>
          <w:color w:val="000000" w:themeColor="text1"/>
        </w:rPr>
        <w:t>ovat</w:t>
      </w:r>
      <w:r w:rsidR="008F75B3" w:rsidRPr="0081430B">
        <w:rPr>
          <w:rFonts w:cs="Arial"/>
          <w:color w:val="000000" w:themeColor="text1"/>
        </w:rPr>
        <w:t xml:space="preserve"> </w:t>
      </w:r>
      <w:r w:rsidR="00933503" w:rsidRPr="0081430B">
        <w:rPr>
          <w:rFonts w:cs="Arial"/>
          <w:color w:val="000000" w:themeColor="text1"/>
        </w:rPr>
        <w:t xml:space="preserve">(asetus 13/2020, 6 §) </w:t>
      </w:r>
      <w:r w:rsidR="008F75B3" w:rsidRPr="0081430B">
        <w:rPr>
          <w:rFonts w:cs="Arial"/>
          <w:color w:val="000000" w:themeColor="text1"/>
        </w:rPr>
        <w:t>hankkeen toteuttamisen kannalta tarpeelliset ja määrältään kohtuulliset hankkeen hallinnointikustannukset, henkilöstökustannukset, matkakustannukset, toimitilojen vuokrat, välittömästi hankkeen toteuttamiseen liittyvät irtaimen omaisuuden hankintakulut</w:t>
      </w:r>
      <w:r w:rsidR="00121ABE" w:rsidRPr="0081430B">
        <w:rPr>
          <w:rFonts w:cs="Arial"/>
          <w:color w:val="000000" w:themeColor="text1"/>
        </w:rPr>
        <w:t>,</w:t>
      </w:r>
      <w:r w:rsidR="008F75B3" w:rsidRPr="0081430B">
        <w:rPr>
          <w:rFonts w:cs="Arial"/>
          <w:color w:val="000000" w:themeColor="text1"/>
        </w:rPr>
        <w:t xml:space="preserve"> ulkopuolisista lähteistä hankitun tutkimuksen ja tietämyksen sekä konsultoinnin ja vastaavien asiantuntijapalveluiden kustannukset sekä muut hankkeen toteuttamiseksi välttämättömät kustannukset. Hyväksyttävät kustannukset ja avustuksen </w:t>
      </w:r>
      <w:r w:rsidR="005F2617" w:rsidRPr="0081430B">
        <w:rPr>
          <w:rFonts w:cs="Arial"/>
          <w:color w:val="000000" w:themeColor="text1"/>
        </w:rPr>
        <w:t xml:space="preserve">käytön </w:t>
      </w:r>
      <w:r w:rsidR="008F75B3" w:rsidRPr="0081430B">
        <w:rPr>
          <w:rFonts w:cs="Arial"/>
          <w:color w:val="000000" w:themeColor="text1"/>
        </w:rPr>
        <w:t xml:space="preserve">tarkemmat ehdot määritellään valtionavustuspäätöksessä. </w:t>
      </w:r>
    </w:p>
    <w:p w14:paraId="5D7FB91E" w14:textId="77777777" w:rsidR="00F10CFF" w:rsidRPr="0081430B" w:rsidRDefault="00F10CFF" w:rsidP="0081430B">
      <w:pPr>
        <w:ind w:left="1560"/>
        <w:rPr>
          <w:rFonts w:cs="Arial"/>
          <w:color w:val="000000" w:themeColor="text1"/>
        </w:rPr>
      </w:pPr>
    </w:p>
    <w:p w14:paraId="07ED94A2" w14:textId="77777777" w:rsidR="00335FD6" w:rsidRPr="0081430B" w:rsidRDefault="008F13EF" w:rsidP="0081430B">
      <w:pPr>
        <w:pStyle w:val="Otsikko2"/>
      </w:pPr>
      <w:r w:rsidRPr="0081430B">
        <w:t xml:space="preserve">AVUSTUKSEN </w:t>
      </w:r>
      <w:r w:rsidR="35125765" w:rsidRPr="0081430B">
        <w:t>HAKEMINEN</w:t>
      </w:r>
    </w:p>
    <w:p w14:paraId="406BD16F" w14:textId="77777777" w:rsidR="004E09F3" w:rsidRPr="0081430B" w:rsidRDefault="004E09F3" w:rsidP="0081430B">
      <w:pPr>
        <w:spacing w:line="240" w:lineRule="auto"/>
        <w:ind w:left="1559"/>
        <w:jc w:val="both"/>
      </w:pPr>
    </w:p>
    <w:p w14:paraId="034E6D37" w14:textId="35FD2E22" w:rsidR="00335FD6" w:rsidRPr="0081430B" w:rsidRDefault="00D07395" w:rsidP="0081430B">
      <w:pPr>
        <w:ind w:left="1560"/>
      </w:pPr>
      <w:r w:rsidRPr="0081430B">
        <w:t xml:space="preserve">Haku </w:t>
      </w:r>
      <w:r w:rsidR="00A05433">
        <w:t>valtionavustuksiin alkaa 5</w:t>
      </w:r>
      <w:r w:rsidRPr="0081430B">
        <w:t>.5</w:t>
      </w:r>
      <w:r w:rsidR="00335FD6" w:rsidRPr="0081430B">
        <w:t xml:space="preserve">.2020 ja päättyy </w:t>
      </w:r>
      <w:r w:rsidRPr="0081430B">
        <w:t>3</w:t>
      </w:r>
      <w:r w:rsidR="00A05433">
        <w:t>1</w:t>
      </w:r>
      <w:r w:rsidRPr="0081430B">
        <w:t>.7</w:t>
      </w:r>
      <w:r w:rsidR="003269A2" w:rsidRPr="0081430B">
        <w:t>.</w:t>
      </w:r>
      <w:r w:rsidR="00335FD6" w:rsidRPr="0081430B">
        <w:t xml:space="preserve">2020 klo 16.15. </w:t>
      </w:r>
      <w:r w:rsidR="00C7669E" w:rsidRPr="0081430B">
        <w:t xml:space="preserve">Määräajan jälkeen saapuneita hakemuksia ei käsitellä. </w:t>
      </w:r>
    </w:p>
    <w:p w14:paraId="72C07AF1" w14:textId="77777777" w:rsidR="00BD3C95" w:rsidRPr="0081430B" w:rsidRDefault="00BD3C95" w:rsidP="0081430B">
      <w:pPr>
        <w:ind w:left="1560"/>
      </w:pPr>
    </w:p>
    <w:p w14:paraId="5D3976F2" w14:textId="77777777" w:rsidR="00AC22ED" w:rsidRPr="0081430B" w:rsidRDefault="00AC22ED" w:rsidP="0081430B">
      <w:pPr>
        <w:ind w:left="1560"/>
      </w:pPr>
      <w:r w:rsidRPr="0081430B">
        <w:rPr>
          <w:szCs w:val="22"/>
        </w:rPr>
        <w:t>Valtionavustusta haetaan hakulomakkeella</w:t>
      </w:r>
      <w:r w:rsidR="00C7669E" w:rsidRPr="0081430B">
        <w:rPr>
          <w:szCs w:val="22"/>
        </w:rPr>
        <w:t xml:space="preserve">, jonka lisäksi tulee toimittaa </w:t>
      </w:r>
      <w:r w:rsidR="00BF11AB" w:rsidRPr="0081430B">
        <w:rPr>
          <w:szCs w:val="22"/>
        </w:rPr>
        <w:t>hankkeen talousarvio</w:t>
      </w:r>
      <w:r w:rsidR="007D0A30" w:rsidRPr="0081430B">
        <w:rPr>
          <w:szCs w:val="22"/>
        </w:rPr>
        <w:t xml:space="preserve"> ja </w:t>
      </w:r>
      <w:r w:rsidR="00165C30" w:rsidRPr="0081430B">
        <w:rPr>
          <w:szCs w:val="22"/>
        </w:rPr>
        <w:t xml:space="preserve">suunnitelma avustuksella toteutettavasta toiminnasta. </w:t>
      </w:r>
      <w:r w:rsidR="0074503A" w:rsidRPr="0081430B">
        <w:rPr>
          <w:szCs w:val="22"/>
        </w:rPr>
        <w:t xml:space="preserve">Hankesuunnitelman </w:t>
      </w:r>
      <w:r w:rsidRPr="0081430B">
        <w:rPr>
          <w:szCs w:val="22"/>
        </w:rPr>
        <w:t>enimmäis</w:t>
      </w:r>
      <w:r w:rsidR="00231345" w:rsidRPr="0081430B">
        <w:rPr>
          <w:szCs w:val="22"/>
        </w:rPr>
        <w:t>pituus</w:t>
      </w:r>
      <w:r w:rsidRPr="0081430B">
        <w:rPr>
          <w:szCs w:val="22"/>
        </w:rPr>
        <w:t xml:space="preserve"> on </w:t>
      </w:r>
      <w:r w:rsidR="008926B5" w:rsidRPr="0081430B">
        <w:rPr>
          <w:szCs w:val="22"/>
        </w:rPr>
        <w:t>2</w:t>
      </w:r>
      <w:r w:rsidR="0028590C" w:rsidRPr="0081430B">
        <w:rPr>
          <w:szCs w:val="22"/>
        </w:rPr>
        <w:t xml:space="preserve">0 </w:t>
      </w:r>
      <w:r w:rsidRPr="0081430B">
        <w:rPr>
          <w:szCs w:val="22"/>
        </w:rPr>
        <w:t xml:space="preserve">sivua. </w:t>
      </w:r>
      <w:r w:rsidR="008F13EF" w:rsidRPr="0081430B">
        <w:rPr>
          <w:szCs w:val="22"/>
        </w:rPr>
        <w:t xml:space="preserve">Hakemukseen tarvittavat pakolliset liitteet on mainittu hakulomakkeessa. </w:t>
      </w:r>
      <w:r w:rsidR="00643BBF" w:rsidRPr="0081430B">
        <w:rPr>
          <w:szCs w:val="22"/>
        </w:rPr>
        <w:t>H</w:t>
      </w:r>
      <w:r w:rsidR="007D0A30" w:rsidRPr="0081430B">
        <w:rPr>
          <w:szCs w:val="22"/>
        </w:rPr>
        <w:t xml:space="preserve">akuun tarvittavat asiakirjapohjat ovat ladattavissa käyttöön </w:t>
      </w:r>
      <w:r w:rsidR="00ED2083" w:rsidRPr="0081430B">
        <w:rPr>
          <w:szCs w:val="22"/>
        </w:rPr>
        <w:t>tällä sivustolla (stm.fi)</w:t>
      </w:r>
      <w:r w:rsidR="007D0A30" w:rsidRPr="0081430B">
        <w:rPr>
          <w:szCs w:val="22"/>
        </w:rPr>
        <w:t xml:space="preserve">. </w:t>
      </w:r>
    </w:p>
    <w:p w14:paraId="00951B61" w14:textId="77777777" w:rsidR="00AC22ED" w:rsidRPr="0081430B" w:rsidRDefault="00AC22ED" w:rsidP="0081430B">
      <w:pPr>
        <w:ind w:left="1560"/>
        <w:rPr>
          <w:szCs w:val="22"/>
        </w:rPr>
      </w:pPr>
    </w:p>
    <w:p w14:paraId="7347F635" w14:textId="467CC851" w:rsidR="0021761A" w:rsidRDefault="00AC22ED" w:rsidP="0081430B">
      <w:pPr>
        <w:ind w:left="1560"/>
      </w:pPr>
      <w:r w:rsidRPr="0081430B">
        <w:t xml:space="preserve">Hakemus liitteineen toimitetaan sähköisessä muodossa sosiaali- ja terveysministeriöön osoitteeseen </w:t>
      </w:r>
      <w:hyperlink r:id="rId13" w:history="1">
        <w:r w:rsidR="00BD3C95" w:rsidRPr="0081430B">
          <w:rPr>
            <w:rStyle w:val="Hyperlinkki"/>
          </w:rPr>
          <w:t>kirjaamo@stm.fi</w:t>
        </w:r>
      </w:hyperlink>
      <w:r w:rsidRPr="0081430B">
        <w:t>.</w:t>
      </w:r>
      <w:r w:rsidR="006B0356" w:rsidRPr="0081430B">
        <w:t xml:space="preserve"> </w:t>
      </w:r>
      <w:r w:rsidR="008C3BB2" w:rsidRPr="0081430B">
        <w:t>Otsikoi sähköposti</w:t>
      </w:r>
      <w:r w:rsidR="006B0356" w:rsidRPr="0081430B">
        <w:t xml:space="preserve"> ”</w:t>
      </w:r>
      <w:r w:rsidR="0021761A" w:rsidRPr="0081430B">
        <w:t xml:space="preserve">Valtionavustuksen hakeminen </w:t>
      </w:r>
      <w:r w:rsidR="000F6DB2" w:rsidRPr="0081430B">
        <w:t xml:space="preserve">IPS - Sijoita ja valmenna! -kehittämistä </w:t>
      </w:r>
      <w:r w:rsidR="0021761A" w:rsidRPr="0081430B">
        <w:t>vuosina 2020 -</w:t>
      </w:r>
      <w:r w:rsidR="00B15B1C" w:rsidRPr="0081430B">
        <w:t xml:space="preserve"> </w:t>
      </w:r>
      <w:r w:rsidR="0021761A" w:rsidRPr="0081430B">
        <w:t>2022 toteuttaville hankkeille</w:t>
      </w:r>
      <w:r w:rsidR="008C3BB2" w:rsidRPr="0081430B">
        <w:t xml:space="preserve">”. </w:t>
      </w:r>
    </w:p>
    <w:p w14:paraId="3C1D97EE" w14:textId="565A4A65" w:rsidR="003447DD" w:rsidRDefault="003447DD" w:rsidP="0081430B">
      <w:pPr>
        <w:ind w:left="1560"/>
      </w:pPr>
    </w:p>
    <w:p w14:paraId="39A42F8D" w14:textId="77777777" w:rsidR="00F52D24" w:rsidRPr="0081430B" w:rsidRDefault="35125765" w:rsidP="0081430B">
      <w:pPr>
        <w:pStyle w:val="Otsikko2"/>
      </w:pPr>
      <w:r w:rsidRPr="0081430B">
        <w:t xml:space="preserve">AVUSTUSPÄÄTÖKSET </w:t>
      </w:r>
    </w:p>
    <w:p w14:paraId="6AC10FEF" w14:textId="77777777" w:rsidR="00281D3A" w:rsidRPr="0081430B" w:rsidRDefault="00281D3A" w:rsidP="0081430B">
      <w:pPr>
        <w:ind w:left="1560"/>
      </w:pPr>
    </w:p>
    <w:p w14:paraId="0B8D2A41" w14:textId="77777777" w:rsidR="00A61BE7" w:rsidRPr="0081430B" w:rsidRDefault="0092323E" w:rsidP="0081430B">
      <w:pPr>
        <w:ind w:left="1560"/>
        <w:rPr>
          <w:rFonts w:cs="Arial"/>
          <w:color w:val="000000" w:themeColor="text1"/>
        </w:rPr>
      </w:pPr>
      <w:r w:rsidRPr="0081430B">
        <w:t>Avustukset ovat harkinnanvaraisia.</w:t>
      </w:r>
      <w:r w:rsidR="00A61BE7" w:rsidRPr="0081430B">
        <w:t xml:space="preserve"> </w:t>
      </w:r>
      <w:r w:rsidR="00A61BE7" w:rsidRPr="0081430B">
        <w:rPr>
          <w:rFonts w:cs="Arial"/>
          <w:color w:val="000000" w:themeColor="text1"/>
        </w:rPr>
        <w:t xml:space="preserve">Sosiaali- ja terveysministeriö voi myöntää avustusta vain, jos valtionavustuslain </w:t>
      </w:r>
      <w:r w:rsidR="00101FB9" w:rsidRPr="0081430B">
        <w:rPr>
          <w:rFonts w:cs="Arial"/>
          <w:color w:val="000000" w:themeColor="text1"/>
        </w:rPr>
        <w:t xml:space="preserve">ja avustuksista annetun asetuksen </w:t>
      </w:r>
      <w:r w:rsidR="00A61BE7" w:rsidRPr="0081430B">
        <w:rPr>
          <w:rFonts w:cs="Arial"/>
          <w:color w:val="000000" w:themeColor="text1"/>
        </w:rPr>
        <w:t xml:space="preserve">mukaiset avustuksen myöntämisen yleiset edellytykset täyttyvät. Ministeriö ottaa yleiset edellytykset huomioon myös avustuksen määrää harkittaessa. </w:t>
      </w:r>
    </w:p>
    <w:p w14:paraId="419ABEB4" w14:textId="77777777" w:rsidR="00A61BE7" w:rsidRPr="0081430B" w:rsidRDefault="00A61BE7" w:rsidP="0081430B">
      <w:pPr>
        <w:ind w:left="1560"/>
        <w:rPr>
          <w:rFonts w:cs="Arial"/>
          <w:color w:val="000000" w:themeColor="text1"/>
        </w:rPr>
      </w:pPr>
    </w:p>
    <w:p w14:paraId="6892D6FB" w14:textId="77777777" w:rsidR="00A61BE7" w:rsidRPr="0081430B" w:rsidRDefault="00A61BE7" w:rsidP="0081430B">
      <w:pPr>
        <w:spacing w:line="240" w:lineRule="auto"/>
        <w:ind w:left="1560"/>
        <w:jc w:val="both"/>
      </w:pPr>
      <w:r w:rsidRPr="0081430B">
        <w:rPr>
          <w:rFonts w:cs="Arial"/>
          <w:color w:val="000000" w:themeColor="text1"/>
        </w:rPr>
        <w:t>Hakemusten arviointi peru</w:t>
      </w:r>
      <w:r w:rsidR="00AF77A7" w:rsidRPr="0081430B">
        <w:rPr>
          <w:rFonts w:cs="Arial"/>
          <w:color w:val="000000" w:themeColor="text1"/>
        </w:rPr>
        <w:t>stuu asetettuihin arviointikriteereihin, jotka löytyvät tältä sivustolta (stm.fi).</w:t>
      </w:r>
      <w:r w:rsidRPr="0081430B">
        <w:rPr>
          <w:rFonts w:cs="Arial"/>
          <w:color w:val="000000" w:themeColor="text1"/>
        </w:rPr>
        <w:t xml:space="preserve"> </w:t>
      </w:r>
    </w:p>
    <w:p w14:paraId="644E41FC" w14:textId="77777777" w:rsidR="005D5C5A" w:rsidRPr="0081430B" w:rsidRDefault="005D5C5A" w:rsidP="0081430B">
      <w:pPr>
        <w:spacing w:line="240" w:lineRule="auto"/>
        <w:jc w:val="both"/>
      </w:pPr>
    </w:p>
    <w:p w14:paraId="2946427B" w14:textId="6BFE8D0A" w:rsidR="00A61BE7" w:rsidRPr="0081430B" w:rsidRDefault="00A61BE7" w:rsidP="0081430B">
      <w:pPr>
        <w:spacing w:line="240" w:lineRule="auto"/>
        <w:ind w:left="1560"/>
        <w:jc w:val="both"/>
      </w:pPr>
      <w:r w:rsidRPr="0081430B">
        <w:t xml:space="preserve">Sosiaali- ja </w:t>
      </w:r>
      <w:r w:rsidRPr="0081430B">
        <w:rPr>
          <w:rFonts w:cs="Arial"/>
          <w:color w:val="000000" w:themeColor="text1"/>
        </w:rPr>
        <w:t>terveysministeriö tekee av</w:t>
      </w:r>
      <w:bookmarkStart w:id="0" w:name="_GoBack"/>
      <w:bookmarkEnd w:id="0"/>
      <w:r w:rsidRPr="0081430B">
        <w:rPr>
          <w:rFonts w:cs="Arial"/>
          <w:color w:val="000000" w:themeColor="text1"/>
        </w:rPr>
        <w:t>ustuspäätökset</w:t>
      </w:r>
      <w:r w:rsidR="00D53295" w:rsidRPr="0081430B">
        <w:rPr>
          <w:rFonts w:cs="Arial"/>
          <w:color w:val="000000" w:themeColor="text1"/>
        </w:rPr>
        <w:t xml:space="preserve"> </w:t>
      </w:r>
      <w:r w:rsidR="008C4245" w:rsidRPr="0081430B">
        <w:rPr>
          <w:rFonts w:cs="Arial"/>
          <w:color w:val="000000" w:themeColor="text1"/>
        </w:rPr>
        <w:t>syksyllä</w:t>
      </w:r>
      <w:r w:rsidR="00D53295" w:rsidRPr="0081430B">
        <w:rPr>
          <w:rFonts w:cs="Arial"/>
          <w:color w:val="000000" w:themeColor="text1"/>
        </w:rPr>
        <w:t xml:space="preserve"> </w:t>
      </w:r>
      <w:r w:rsidRPr="0081430B">
        <w:rPr>
          <w:rFonts w:cs="Arial"/>
          <w:color w:val="000000" w:themeColor="text1"/>
        </w:rPr>
        <w:t>2020. Hakijoille ilmoitetaan päätöksestä kirjallisesti.</w:t>
      </w:r>
      <w:r w:rsidRPr="0081430B">
        <w:t xml:space="preserve"> </w:t>
      </w:r>
    </w:p>
    <w:p w14:paraId="07712BAC" w14:textId="77777777" w:rsidR="00D657AB" w:rsidRPr="0081430B" w:rsidRDefault="00D657AB" w:rsidP="0081430B">
      <w:pPr>
        <w:spacing w:line="240" w:lineRule="auto"/>
        <w:jc w:val="both"/>
      </w:pPr>
    </w:p>
    <w:p w14:paraId="1BA527CC" w14:textId="77777777" w:rsidR="00307E62" w:rsidRPr="0081430B" w:rsidRDefault="00D657AB" w:rsidP="0081430B">
      <w:pPr>
        <w:pStyle w:val="Alaotsikko"/>
      </w:pPr>
      <w:r w:rsidRPr="0081430B">
        <w:t xml:space="preserve">LISÄTIETOJA </w:t>
      </w:r>
    </w:p>
    <w:p w14:paraId="29F48D6F" w14:textId="77777777" w:rsidR="00D657AB" w:rsidRPr="0081430B" w:rsidRDefault="00D657AB" w:rsidP="0081430B"/>
    <w:p w14:paraId="03AEF08E" w14:textId="77777777" w:rsidR="00AF77A7" w:rsidRPr="0081430B" w:rsidRDefault="00AF77A7" w:rsidP="0081430B">
      <w:pPr>
        <w:spacing w:line="240" w:lineRule="auto"/>
        <w:ind w:left="1560"/>
        <w:jc w:val="both"/>
      </w:pPr>
      <w:r w:rsidRPr="0081430B">
        <w:t xml:space="preserve">Mielenterveysstrategia: </w:t>
      </w:r>
      <w:hyperlink r:id="rId14" w:history="1">
        <w:r w:rsidRPr="0081430B">
          <w:rPr>
            <w:rStyle w:val="Hyperlinkki"/>
          </w:rPr>
          <w:t>https://stm.fi/mielenterveyslinjaukset</w:t>
        </w:r>
      </w:hyperlink>
    </w:p>
    <w:p w14:paraId="694F3C98" w14:textId="77777777" w:rsidR="00AF77A7" w:rsidRPr="0081430B" w:rsidRDefault="00AF77A7" w:rsidP="0081430B">
      <w:pPr>
        <w:spacing w:line="240" w:lineRule="auto"/>
        <w:ind w:left="1560"/>
        <w:jc w:val="both"/>
      </w:pPr>
    </w:p>
    <w:p w14:paraId="1FD47839" w14:textId="77777777" w:rsidR="00AF77A7" w:rsidRPr="0081430B" w:rsidRDefault="00AF77A7" w:rsidP="0081430B">
      <w:pPr>
        <w:spacing w:line="240" w:lineRule="auto"/>
        <w:ind w:left="1560"/>
        <w:jc w:val="both"/>
      </w:pPr>
      <w:r w:rsidRPr="0081430B">
        <w:t>Valtionavustuksia koskevat kysymykset:</w:t>
      </w:r>
    </w:p>
    <w:p w14:paraId="3514F6DA" w14:textId="77777777" w:rsidR="00AF77A7" w:rsidRPr="0081430B" w:rsidRDefault="00AF77A7" w:rsidP="0081430B">
      <w:pPr>
        <w:spacing w:line="240" w:lineRule="auto"/>
        <w:ind w:left="1560"/>
        <w:jc w:val="both"/>
      </w:pPr>
    </w:p>
    <w:p w14:paraId="004EE25D" w14:textId="77777777" w:rsidR="00101FB9" w:rsidRPr="0081430B" w:rsidRDefault="00AF77A7" w:rsidP="0081430B">
      <w:pPr>
        <w:spacing w:line="240" w:lineRule="auto"/>
        <w:ind w:left="1560"/>
        <w:jc w:val="both"/>
      </w:pPr>
      <w:r w:rsidRPr="0081430B">
        <w:t>Eveliina Pöyhönen</w:t>
      </w:r>
      <w:r w:rsidR="00101FB9" w:rsidRPr="0081430B">
        <w:t xml:space="preserve"> (si</w:t>
      </w:r>
      <w:r w:rsidRPr="0081430B">
        <w:t>sällölliset kysymykset), eveliina.poyhonen@stm.fi p. 0295 163 303</w:t>
      </w:r>
    </w:p>
    <w:p w14:paraId="6D4EC31A" w14:textId="77777777" w:rsidR="00101FB9" w:rsidRPr="0081430B" w:rsidRDefault="00101FB9" w:rsidP="0081430B">
      <w:pPr>
        <w:spacing w:line="240" w:lineRule="auto"/>
        <w:ind w:left="1560"/>
        <w:jc w:val="both"/>
      </w:pPr>
    </w:p>
    <w:p w14:paraId="18E5D065" w14:textId="0AF4B37F" w:rsidR="003447DD" w:rsidRDefault="00AF77A7" w:rsidP="0081430B">
      <w:pPr>
        <w:spacing w:line="240" w:lineRule="auto"/>
        <w:ind w:left="1560"/>
        <w:jc w:val="both"/>
      </w:pPr>
      <w:r w:rsidRPr="0081430B">
        <w:t>Anne Väisänen</w:t>
      </w:r>
      <w:r w:rsidR="00101FB9" w:rsidRPr="0081430B">
        <w:t xml:space="preserve"> (valtionapuprosessiin liittyvät kysymykset), </w:t>
      </w:r>
      <w:hyperlink r:id="rId15" w:history="1">
        <w:r w:rsidR="003447DD" w:rsidRPr="0077002D">
          <w:rPr>
            <w:rStyle w:val="Hyperlinkki"/>
          </w:rPr>
          <w:t>etunimi.sukunimi@stm.fi</w:t>
        </w:r>
      </w:hyperlink>
      <w:r w:rsidR="00101FB9" w:rsidRPr="0081430B">
        <w:t xml:space="preserve">, </w:t>
      </w:r>
    </w:p>
    <w:p w14:paraId="019FBAEE" w14:textId="0B495F9D" w:rsidR="001E4AC6" w:rsidRPr="0081430B" w:rsidRDefault="00101FB9" w:rsidP="0081430B">
      <w:pPr>
        <w:spacing w:line="240" w:lineRule="auto"/>
        <w:ind w:left="1560"/>
        <w:jc w:val="both"/>
      </w:pPr>
      <w:r w:rsidRPr="0081430B">
        <w:t>p. 0295 163 247</w:t>
      </w:r>
    </w:p>
    <w:p w14:paraId="67D2EF56" w14:textId="77777777" w:rsidR="001E4AC6" w:rsidRPr="0081430B" w:rsidRDefault="001E4AC6" w:rsidP="0081430B">
      <w:pPr>
        <w:spacing w:line="240" w:lineRule="auto"/>
        <w:jc w:val="both"/>
      </w:pPr>
    </w:p>
    <w:p w14:paraId="22349CE6" w14:textId="77777777" w:rsidR="00251B01" w:rsidRPr="0081430B" w:rsidRDefault="00251B01" w:rsidP="0081430B">
      <w:pPr>
        <w:spacing w:line="240" w:lineRule="auto"/>
        <w:ind w:left="1560"/>
        <w:jc w:val="both"/>
      </w:pPr>
    </w:p>
    <w:p w14:paraId="5773DCA6" w14:textId="77777777" w:rsidR="00307E62" w:rsidRPr="0081430B" w:rsidRDefault="00307E62" w:rsidP="0081430B">
      <w:pPr>
        <w:spacing w:line="240" w:lineRule="auto"/>
        <w:jc w:val="both"/>
      </w:pPr>
    </w:p>
    <w:sectPr w:rsidR="00307E62" w:rsidRPr="0081430B" w:rsidSect="009A0538">
      <w:headerReference w:type="default" r:id="rId16"/>
      <w:headerReference w:type="first" r:id="rId17"/>
      <w:footerReference w:type="first" r:id="rId18"/>
      <w:pgSz w:w="11906" w:h="16838" w:code="9"/>
      <w:pgMar w:top="964" w:right="851" w:bottom="1134" w:left="851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A1D14" w14:textId="77777777" w:rsidR="00B0340D" w:rsidRDefault="00B0340D">
      <w:r>
        <w:separator/>
      </w:r>
    </w:p>
  </w:endnote>
  <w:endnote w:type="continuationSeparator" w:id="0">
    <w:p w14:paraId="2C7F6826" w14:textId="77777777" w:rsidR="00B0340D" w:rsidRDefault="00B0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8AF69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1F000" w14:textId="77777777" w:rsidR="00B0340D" w:rsidRDefault="00B0340D">
      <w:r>
        <w:separator/>
      </w:r>
    </w:p>
  </w:footnote>
  <w:footnote w:type="continuationSeparator" w:id="0">
    <w:p w14:paraId="6C43E1DC" w14:textId="77777777" w:rsidR="00B0340D" w:rsidRDefault="00B0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8363535"/>
      <w:docPartObj>
        <w:docPartGallery w:val="Page Numbers (Top of Page)"/>
        <w:docPartUnique/>
      </w:docPartObj>
    </w:sdtPr>
    <w:sdtEndPr/>
    <w:sdtContent>
      <w:p w14:paraId="0DFC5C63" w14:textId="653B9103" w:rsidR="009A0538" w:rsidRDefault="009A0538" w:rsidP="009A0538">
        <w:pPr>
          <w:ind w:right="281" w:firstLine="878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433">
          <w:rPr>
            <w:noProof/>
          </w:rPr>
          <w:t>3</w:t>
        </w:r>
        <w:r>
          <w:rPr>
            <w:noProof/>
          </w:rPr>
          <w:fldChar w:fldCharType="end"/>
        </w:r>
        <w:r>
          <w:t>(</w:t>
        </w:r>
        <w:fldSimple w:instr=" NUMPAGES   \* MERGEFORMAT ">
          <w:r w:rsidR="00A05433">
            <w:rPr>
              <w:noProof/>
            </w:rPr>
            <w:t>3</w:t>
          </w:r>
        </w:fldSimple>
        <w:r>
          <w:t>)</w:t>
        </w:r>
      </w:p>
      <w:p w14:paraId="2570F25F" w14:textId="77777777" w:rsidR="009A0538" w:rsidRDefault="00B0340D" w:rsidP="009A0538">
        <w:pPr>
          <w:ind w:left="5245"/>
        </w:pPr>
      </w:p>
    </w:sdtContent>
  </w:sdt>
  <w:p w14:paraId="67E31543" w14:textId="6594AADA" w:rsidR="000373BD" w:rsidRDefault="009A0538" w:rsidP="009A0538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400"/>
      <w:docPartObj>
        <w:docPartGallery w:val="Page Numbers (Top of Page)"/>
        <w:docPartUnique/>
      </w:docPartObj>
    </w:sdtPr>
    <w:sdtEndPr/>
    <w:sdtContent>
      <w:p w14:paraId="35FEE512" w14:textId="64CC1226" w:rsidR="003447DD" w:rsidRDefault="003447DD" w:rsidP="009A0538">
        <w:pPr>
          <w:ind w:right="281" w:firstLine="878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40D">
          <w:rPr>
            <w:noProof/>
          </w:rPr>
          <w:t>1</w:t>
        </w:r>
        <w:r>
          <w:rPr>
            <w:noProof/>
          </w:rPr>
          <w:fldChar w:fldCharType="end"/>
        </w:r>
        <w:r>
          <w:t>(</w:t>
        </w:r>
        <w:fldSimple w:instr=" NUMPAGES   \* MERGEFORMAT ">
          <w:r w:rsidR="00B0340D">
            <w:rPr>
              <w:noProof/>
            </w:rPr>
            <w:t>1</w:t>
          </w:r>
        </w:fldSimple>
        <w:r>
          <w:t>)</w:t>
        </w:r>
      </w:p>
      <w:p w14:paraId="0EA6ABB3" w14:textId="36B4678A" w:rsidR="003447DD" w:rsidRDefault="00B0340D" w:rsidP="003447DD">
        <w:pPr>
          <w:ind w:left="5245"/>
        </w:pPr>
      </w:p>
    </w:sdtContent>
  </w:sdt>
  <w:p w14:paraId="2B15A26F" w14:textId="77777777" w:rsidR="003447DD" w:rsidRDefault="003447DD" w:rsidP="003447DD">
    <w:r>
      <w:tab/>
    </w:r>
    <w:r>
      <w:tab/>
    </w:r>
    <w:r>
      <w:tab/>
    </w:r>
    <w:r>
      <w:tab/>
    </w:r>
  </w:p>
  <w:p w14:paraId="2FBD1AEA" w14:textId="77777777" w:rsidR="005F1C27" w:rsidRDefault="003C01B5" w:rsidP="005F1C27">
    <w:r>
      <w:rPr>
        <w:noProof/>
      </w:rPr>
      <w:drawing>
        <wp:anchor distT="0" distB="0" distL="114300" distR="114300" simplePos="0" relativeHeight="251657728" behindDoc="1" locked="1" layoutInCell="1" allowOverlap="1" wp14:anchorId="32387AEE" wp14:editId="6C506169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11" name="Kuva 11">
            <a:extLst xmlns:a="http://schemas.openxmlformats.org/drawingml/2006/main">
              <a:ext uri="{C183D7F6-B498-43B3-948B-1728B52AA6E4}">
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9DC"/>
    <w:multiLevelType w:val="hybridMultilevel"/>
    <w:tmpl w:val="89D88E8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1" w15:restartNumberingAfterBreak="0">
    <w:nsid w:val="04EC011F"/>
    <w:multiLevelType w:val="hybridMultilevel"/>
    <w:tmpl w:val="CA90987C"/>
    <w:lvl w:ilvl="0" w:tplc="BCC6828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3" w15:restartNumberingAfterBreak="0">
    <w:nsid w:val="1173263D"/>
    <w:multiLevelType w:val="hybridMultilevel"/>
    <w:tmpl w:val="76B8E000"/>
    <w:lvl w:ilvl="0" w:tplc="040B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17C633D6"/>
    <w:multiLevelType w:val="hybridMultilevel"/>
    <w:tmpl w:val="60CA86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B17F9"/>
    <w:multiLevelType w:val="hybridMultilevel"/>
    <w:tmpl w:val="A4A265A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9854864"/>
    <w:multiLevelType w:val="hybridMultilevel"/>
    <w:tmpl w:val="9104BBF8"/>
    <w:lvl w:ilvl="0" w:tplc="607E54C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72818"/>
    <w:multiLevelType w:val="hybridMultilevel"/>
    <w:tmpl w:val="9BF47F72"/>
    <w:lvl w:ilvl="0" w:tplc="040B000F">
      <w:start w:val="1"/>
      <w:numFmt w:val="decimal"/>
      <w:lvlText w:val="%1."/>
      <w:lvlJc w:val="left"/>
      <w:pPr>
        <w:ind w:left="2280" w:hanging="360"/>
      </w:pPr>
    </w:lvl>
    <w:lvl w:ilvl="1" w:tplc="040B0019" w:tentative="1">
      <w:start w:val="1"/>
      <w:numFmt w:val="lowerLetter"/>
      <w:lvlText w:val="%2."/>
      <w:lvlJc w:val="left"/>
      <w:pPr>
        <w:ind w:left="3000" w:hanging="360"/>
      </w:pPr>
    </w:lvl>
    <w:lvl w:ilvl="2" w:tplc="040B001B" w:tentative="1">
      <w:start w:val="1"/>
      <w:numFmt w:val="lowerRoman"/>
      <w:lvlText w:val="%3."/>
      <w:lvlJc w:val="right"/>
      <w:pPr>
        <w:ind w:left="3720" w:hanging="180"/>
      </w:pPr>
    </w:lvl>
    <w:lvl w:ilvl="3" w:tplc="040B000F" w:tentative="1">
      <w:start w:val="1"/>
      <w:numFmt w:val="decimal"/>
      <w:lvlText w:val="%4."/>
      <w:lvlJc w:val="left"/>
      <w:pPr>
        <w:ind w:left="4440" w:hanging="360"/>
      </w:pPr>
    </w:lvl>
    <w:lvl w:ilvl="4" w:tplc="040B0019" w:tentative="1">
      <w:start w:val="1"/>
      <w:numFmt w:val="lowerLetter"/>
      <w:lvlText w:val="%5."/>
      <w:lvlJc w:val="left"/>
      <w:pPr>
        <w:ind w:left="5160" w:hanging="360"/>
      </w:pPr>
    </w:lvl>
    <w:lvl w:ilvl="5" w:tplc="040B001B" w:tentative="1">
      <w:start w:val="1"/>
      <w:numFmt w:val="lowerRoman"/>
      <w:lvlText w:val="%6."/>
      <w:lvlJc w:val="right"/>
      <w:pPr>
        <w:ind w:left="5880" w:hanging="180"/>
      </w:pPr>
    </w:lvl>
    <w:lvl w:ilvl="6" w:tplc="040B000F" w:tentative="1">
      <w:start w:val="1"/>
      <w:numFmt w:val="decimal"/>
      <w:lvlText w:val="%7."/>
      <w:lvlJc w:val="left"/>
      <w:pPr>
        <w:ind w:left="6600" w:hanging="360"/>
      </w:pPr>
    </w:lvl>
    <w:lvl w:ilvl="7" w:tplc="040B0019" w:tentative="1">
      <w:start w:val="1"/>
      <w:numFmt w:val="lowerLetter"/>
      <w:lvlText w:val="%8."/>
      <w:lvlJc w:val="left"/>
      <w:pPr>
        <w:ind w:left="7320" w:hanging="360"/>
      </w:pPr>
    </w:lvl>
    <w:lvl w:ilvl="8" w:tplc="040B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1BCE61A9"/>
    <w:multiLevelType w:val="hybridMultilevel"/>
    <w:tmpl w:val="C07AB930"/>
    <w:lvl w:ilvl="0" w:tplc="040B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238279E1"/>
    <w:multiLevelType w:val="hybridMultilevel"/>
    <w:tmpl w:val="86DE61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D0074D"/>
    <w:multiLevelType w:val="hybridMultilevel"/>
    <w:tmpl w:val="A90A6D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24E778D5"/>
    <w:multiLevelType w:val="hybridMultilevel"/>
    <w:tmpl w:val="C58E6206"/>
    <w:lvl w:ilvl="0" w:tplc="040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2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24" w15:restartNumberingAfterBreak="0">
    <w:nsid w:val="31913D9F"/>
    <w:multiLevelType w:val="hybridMultilevel"/>
    <w:tmpl w:val="69E62044"/>
    <w:lvl w:ilvl="0" w:tplc="4E1C1106">
      <w:start w:val="1"/>
      <w:numFmt w:val="decimal"/>
      <w:lvlText w:val="%1)"/>
      <w:lvlJc w:val="left"/>
      <w:pPr>
        <w:ind w:left="295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7" w:hanging="360"/>
      </w:pPr>
    </w:lvl>
    <w:lvl w:ilvl="2" w:tplc="040B001B" w:tentative="1">
      <w:start w:val="1"/>
      <w:numFmt w:val="lowerRoman"/>
      <w:lvlText w:val="%3."/>
      <w:lvlJc w:val="right"/>
      <w:pPr>
        <w:ind w:left="4397" w:hanging="180"/>
      </w:pPr>
    </w:lvl>
    <w:lvl w:ilvl="3" w:tplc="040B000F" w:tentative="1">
      <w:start w:val="1"/>
      <w:numFmt w:val="decimal"/>
      <w:lvlText w:val="%4."/>
      <w:lvlJc w:val="left"/>
      <w:pPr>
        <w:ind w:left="5117" w:hanging="360"/>
      </w:pPr>
    </w:lvl>
    <w:lvl w:ilvl="4" w:tplc="040B0019" w:tentative="1">
      <w:start w:val="1"/>
      <w:numFmt w:val="lowerLetter"/>
      <w:lvlText w:val="%5."/>
      <w:lvlJc w:val="left"/>
      <w:pPr>
        <w:ind w:left="5837" w:hanging="360"/>
      </w:pPr>
    </w:lvl>
    <w:lvl w:ilvl="5" w:tplc="040B001B" w:tentative="1">
      <w:start w:val="1"/>
      <w:numFmt w:val="lowerRoman"/>
      <w:lvlText w:val="%6."/>
      <w:lvlJc w:val="right"/>
      <w:pPr>
        <w:ind w:left="6557" w:hanging="180"/>
      </w:pPr>
    </w:lvl>
    <w:lvl w:ilvl="6" w:tplc="040B000F" w:tentative="1">
      <w:start w:val="1"/>
      <w:numFmt w:val="decimal"/>
      <w:lvlText w:val="%7."/>
      <w:lvlJc w:val="left"/>
      <w:pPr>
        <w:ind w:left="7277" w:hanging="360"/>
      </w:pPr>
    </w:lvl>
    <w:lvl w:ilvl="7" w:tplc="040B0019" w:tentative="1">
      <w:start w:val="1"/>
      <w:numFmt w:val="lowerLetter"/>
      <w:lvlText w:val="%8."/>
      <w:lvlJc w:val="left"/>
      <w:pPr>
        <w:ind w:left="7997" w:hanging="360"/>
      </w:pPr>
    </w:lvl>
    <w:lvl w:ilvl="8" w:tplc="040B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25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6" w15:restartNumberingAfterBreak="0">
    <w:nsid w:val="389C71F9"/>
    <w:multiLevelType w:val="hybridMultilevel"/>
    <w:tmpl w:val="BA26CF3E"/>
    <w:lvl w:ilvl="0" w:tplc="2A36B448">
      <w:numFmt w:val="bullet"/>
      <w:lvlText w:val="-"/>
      <w:lvlJc w:val="left"/>
      <w:pPr>
        <w:ind w:left="1920" w:hanging="360"/>
      </w:pPr>
      <w:rPr>
        <w:rFonts w:ascii="Myriad Pro" w:eastAsia="Times New Roman" w:hAnsi="Myriad Pro" w:cs="Times New Roman" w:hint="default"/>
        <w:color w:val="0000FF"/>
        <w:u w:val="single"/>
      </w:rPr>
    </w:lvl>
    <w:lvl w:ilvl="1" w:tplc="040B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3BC001E2"/>
    <w:multiLevelType w:val="hybridMultilevel"/>
    <w:tmpl w:val="02BADA7E"/>
    <w:lvl w:ilvl="0" w:tplc="63D8AC86">
      <w:start w:val="2019"/>
      <w:numFmt w:val="bullet"/>
      <w:lvlText w:val="-"/>
      <w:lvlJc w:val="left"/>
      <w:pPr>
        <w:ind w:left="2957" w:hanging="360"/>
      </w:pPr>
      <w:rPr>
        <w:rFonts w:ascii="Myriad Pro" w:eastAsia="Times New Roman" w:hAnsi="Myriad Pro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7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9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17" w:hanging="360"/>
      </w:pPr>
      <w:rPr>
        <w:rFonts w:ascii="Wingdings" w:hAnsi="Wingdings" w:hint="default"/>
      </w:rPr>
    </w:lvl>
  </w:abstractNum>
  <w:abstractNum w:abstractNumId="28" w15:restartNumberingAfterBreak="0">
    <w:nsid w:val="3DB80D41"/>
    <w:multiLevelType w:val="hybridMultilevel"/>
    <w:tmpl w:val="AF4473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67586A"/>
    <w:multiLevelType w:val="hybridMultilevel"/>
    <w:tmpl w:val="56C6847E"/>
    <w:lvl w:ilvl="0" w:tplc="040B000F">
      <w:start w:val="1"/>
      <w:numFmt w:val="decimal"/>
      <w:lvlText w:val="%1."/>
      <w:lvlJc w:val="left"/>
      <w:pPr>
        <w:ind w:left="3317" w:hanging="360"/>
      </w:pPr>
    </w:lvl>
    <w:lvl w:ilvl="1" w:tplc="040B0019" w:tentative="1">
      <w:start w:val="1"/>
      <w:numFmt w:val="lowerLetter"/>
      <w:lvlText w:val="%2."/>
      <w:lvlJc w:val="left"/>
      <w:pPr>
        <w:ind w:left="4037" w:hanging="360"/>
      </w:pPr>
    </w:lvl>
    <w:lvl w:ilvl="2" w:tplc="040B001B" w:tentative="1">
      <w:start w:val="1"/>
      <w:numFmt w:val="lowerRoman"/>
      <w:lvlText w:val="%3."/>
      <w:lvlJc w:val="right"/>
      <w:pPr>
        <w:ind w:left="4757" w:hanging="180"/>
      </w:pPr>
    </w:lvl>
    <w:lvl w:ilvl="3" w:tplc="040B000F" w:tentative="1">
      <w:start w:val="1"/>
      <w:numFmt w:val="decimal"/>
      <w:lvlText w:val="%4."/>
      <w:lvlJc w:val="left"/>
      <w:pPr>
        <w:ind w:left="5477" w:hanging="360"/>
      </w:pPr>
    </w:lvl>
    <w:lvl w:ilvl="4" w:tplc="040B0019" w:tentative="1">
      <w:start w:val="1"/>
      <w:numFmt w:val="lowerLetter"/>
      <w:lvlText w:val="%5."/>
      <w:lvlJc w:val="left"/>
      <w:pPr>
        <w:ind w:left="6197" w:hanging="360"/>
      </w:pPr>
    </w:lvl>
    <w:lvl w:ilvl="5" w:tplc="040B001B" w:tentative="1">
      <w:start w:val="1"/>
      <w:numFmt w:val="lowerRoman"/>
      <w:lvlText w:val="%6."/>
      <w:lvlJc w:val="right"/>
      <w:pPr>
        <w:ind w:left="6917" w:hanging="180"/>
      </w:pPr>
    </w:lvl>
    <w:lvl w:ilvl="6" w:tplc="040B000F" w:tentative="1">
      <w:start w:val="1"/>
      <w:numFmt w:val="decimal"/>
      <w:lvlText w:val="%7."/>
      <w:lvlJc w:val="left"/>
      <w:pPr>
        <w:ind w:left="7637" w:hanging="360"/>
      </w:pPr>
    </w:lvl>
    <w:lvl w:ilvl="7" w:tplc="040B0019" w:tentative="1">
      <w:start w:val="1"/>
      <w:numFmt w:val="lowerLetter"/>
      <w:lvlText w:val="%8."/>
      <w:lvlJc w:val="left"/>
      <w:pPr>
        <w:ind w:left="8357" w:hanging="360"/>
      </w:pPr>
    </w:lvl>
    <w:lvl w:ilvl="8" w:tplc="040B001B" w:tentative="1">
      <w:start w:val="1"/>
      <w:numFmt w:val="lowerRoman"/>
      <w:lvlText w:val="%9."/>
      <w:lvlJc w:val="right"/>
      <w:pPr>
        <w:ind w:left="9077" w:hanging="180"/>
      </w:pPr>
    </w:lvl>
  </w:abstractNum>
  <w:abstractNum w:abstractNumId="30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31" w15:restartNumberingAfterBreak="0">
    <w:nsid w:val="52B941CF"/>
    <w:multiLevelType w:val="hybridMultilevel"/>
    <w:tmpl w:val="0720C684"/>
    <w:lvl w:ilvl="0" w:tplc="040B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2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3" w15:restartNumberingAfterBreak="0">
    <w:nsid w:val="7D784754"/>
    <w:multiLevelType w:val="hybridMultilevel"/>
    <w:tmpl w:val="3CACF6E6"/>
    <w:lvl w:ilvl="0" w:tplc="040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25"/>
  </w:num>
  <w:num w:numId="4">
    <w:abstractNumId w:val="32"/>
  </w:num>
  <w:num w:numId="5">
    <w:abstractNumId w:val="23"/>
  </w:num>
  <w:num w:numId="6">
    <w:abstractNumId w:val="2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24"/>
  </w:num>
  <w:num w:numId="19">
    <w:abstractNumId w:val="27"/>
  </w:num>
  <w:num w:numId="20">
    <w:abstractNumId w:val="10"/>
  </w:num>
  <w:num w:numId="21">
    <w:abstractNumId w:val="16"/>
  </w:num>
  <w:num w:numId="22">
    <w:abstractNumId w:val="16"/>
  </w:num>
  <w:num w:numId="23">
    <w:abstractNumId w:val="31"/>
  </w:num>
  <w:num w:numId="24">
    <w:abstractNumId w:val="21"/>
  </w:num>
  <w:num w:numId="25">
    <w:abstractNumId w:val="18"/>
  </w:num>
  <w:num w:numId="26">
    <w:abstractNumId w:val="26"/>
  </w:num>
  <w:num w:numId="27">
    <w:abstractNumId w:val="20"/>
  </w:num>
  <w:num w:numId="28">
    <w:abstractNumId w:val="33"/>
  </w:num>
  <w:num w:numId="29">
    <w:abstractNumId w:val="13"/>
  </w:num>
  <w:num w:numId="30">
    <w:abstractNumId w:val="11"/>
  </w:num>
  <w:num w:numId="31">
    <w:abstractNumId w:val="17"/>
  </w:num>
  <w:num w:numId="3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9"/>
  </w:num>
  <w:num w:numId="34">
    <w:abstractNumId w:val="14"/>
  </w:num>
  <w:num w:numId="35">
    <w:abstractNumId w:val="28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146D4"/>
    <w:rsid w:val="0002622C"/>
    <w:rsid w:val="00033B50"/>
    <w:rsid w:val="00033FB5"/>
    <w:rsid w:val="000373BD"/>
    <w:rsid w:val="0004168B"/>
    <w:rsid w:val="0004212C"/>
    <w:rsid w:val="00044BB2"/>
    <w:rsid w:val="00064093"/>
    <w:rsid w:val="00067A73"/>
    <w:rsid w:val="00073F09"/>
    <w:rsid w:val="00077240"/>
    <w:rsid w:val="00080CB8"/>
    <w:rsid w:val="00081930"/>
    <w:rsid w:val="00081BF7"/>
    <w:rsid w:val="00083F94"/>
    <w:rsid w:val="00087E2B"/>
    <w:rsid w:val="00091A97"/>
    <w:rsid w:val="00091CDE"/>
    <w:rsid w:val="000A0255"/>
    <w:rsid w:val="000A089D"/>
    <w:rsid w:val="000A11CC"/>
    <w:rsid w:val="000A419B"/>
    <w:rsid w:val="000B22FA"/>
    <w:rsid w:val="000C0613"/>
    <w:rsid w:val="000D7621"/>
    <w:rsid w:val="000D79C4"/>
    <w:rsid w:val="000E4394"/>
    <w:rsid w:val="000E5EA5"/>
    <w:rsid w:val="000E60A9"/>
    <w:rsid w:val="000F0578"/>
    <w:rsid w:val="000F17BB"/>
    <w:rsid w:val="000F2157"/>
    <w:rsid w:val="000F6DB2"/>
    <w:rsid w:val="00100079"/>
    <w:rsid w:val="00101FB9"/>
    <w:rsid w:val="001104A4"/>
    <w:rsid w:val="00113690"/>
    <w:rsid w:val="00113E8F"/>
    <w:rsid w:val="001161D4"/>
    <w:rsid w:val="00116A14"/>
    <w:rsid w:val="00120DEC"/>
    <w:rsid w:val="00121ABE"/>
    <w:rsid w:val="00130C9C"/>
    <w:rsid w:val="001335B7"/>
    <w:rsid w:val="001361E0"/>
    <w:rsid w:val="00140EF8"/>
    <w:rsid w:val="0014242C"/>
    <w:rsid w:val="00142C7A"/>
    <w:rsid w:val="00142FA9"/>
    <w:rsid w:val="00143EBD"/>
    <w:rsid w:val="00146B2A"/>
    <w:rsid w:val="00146CB7"/>
    <w:rsid w:val="001504C7"/>
    <w:rsid w:val="00150AE8"/>
    <w:rsid w:val="0015233D"/>
    <w:rsid w:val="00153384"/>
    <w:rsid w:val="00155145"/>
    <w:rsid w:val="00155B07"/>
    <w:rsid w:val="00165C30"/>
    <w:rsid w:val="00170997"/>
    <w:rsid w:val="0017602B"/>
    <w:rsid w:val="00195D9E"/>
    <w:rsid w:val="001A4123"/>
    <w:rsid w:val="001A72A3"/>
    <w:rsid w:val="001B1BB2"/>
    <w:rsid w:val="001B1FE7"/>
    <w:rsid w:val="001C07F0"/>
    <w:rsid w:val="001C2DE8"/>
    <w:rsid w:val="001D0180"/>
    <w:rsid w:val="001D40D3"/>
    <w:rsid w:val="001D58D5"/>
    <w:rsid w:val="001D75CD"/>
    <w:rsid w:val="001E1E02"/>
    <w:rsid w:val="001E326A"/>
    <w:rsid w:val="001E4AC6"/>
    <w:rsid w:val="001E56A4"/>
    <w:rsid w:val="00216958"/>
    <w:rsid w:val="0021761A"/>
    <w:rsid w:val="00223B82"/>
    <w:rsid w:val="00231345"/>
    <w:rsid w:val="0023187D"/>
    <w:rsid w:val="00232E7A"/>
    <w:rsid w:val="002344C6"/>
    <w:rsid w:val="00241B1E"/>
    <w:rsid w:val="00243114"/>
    <w:rsid w:val="002475B5"/>
    <w:rsid w:val="00251271"/>
    <w:rsid w:val="00251B01"/>
    <w:rsid w:val="00253F92"/>
    <w:rsid w:val="00256D6E"/>
    <w:rsid w:val="00261245"/>
    <w:rsid w:val="00264FF2"/>
    <w:rsid w:val="00266F7C"/>
    <w:rsid w:val="00273242"/>
    <w:rsid w:val="002735C0"/>
    <w:rsid w:val="00273AA6"/>
    <w:rsid w:val="00275977"/>
    <w:rsid w:val="00276B78"/>
    <w:rsid w:val="002812DE"/>
    <w:rsid w:val="00281D3A"/>
    <w:rsid w:val="0028590C"/>
    <w:rsid w:val="002919EF"/>
    <w:rsid w:val="002A055B"/>
    <w:rsid w:val="002A1F6E"/>
    <w:rsid w:val="002A3880"/>
    <w:rsid w:val="002A70DF"/>
    <w:rsid w:val="002B66C1"/>
    <w:rsid w:val="002C5A89"/>
    <w:rsid w:val="002D02F1"/>
    <w:rsid w:val="002D31D1"/>
    <w:rsid w:val="002D786D"/>
    <w:rsid w:val="002E53B2"/>
    <w:rsid w:val="002F4AA0"/>
    <w:rsid w:val="002F52C2"/>
    <w:rsid w:val="002F56E0"/>
    <w:rsid w:val="002F6FF7"/>
    <w:rsid w:val="003042C4"/>
    <w:rsid w:val="00307E62"/>
    <w:rsid w:val="00316F4C"/>
    <w:rsid w:val="003171B7"/>
    <w:rsid w:val="003241A6"/>
    <w:rsid w:val="003247F1"/>
    <w:rsid w:val="003269A2"/>
    <w:rsid w:val="00327126"/>
    <w:rsid w:val="00335FD6"/>
    <w:rsid w:val="003447DD"/>
    <w:rsid w:val="00347FB0"/>
    <w:rsid w:val="0035340B"/>
    <w:rsid w:val="003542D6"/>
    <w:rsid w:val="003554FC"/>
    <w:rsid w:val="00363416"/>
    <w:rsid w:val="003634DE"/>
    <w:rsid w:val="00387A29"/>
    <w:rsid w:val="00394619"/>
    <w:rsid w:val="0039786B"/>
    <w:rsid w:val="003A200F"/>
    <w:rsid w:val="003A3CB1"/>
    <w:rsid w:val="003B6C10"/>
    <w:rsid w:val="003C01B5"/>
    <w:rsid w:val="003C1752"/>
    <w:rsid w:val="003C46BE"/>
    <w:rsid w:val="003D039C"/>
    <w:rsid w:val="003D39C9"/>
    <w:rsid w:val="003D6D87"/>
    <w:rsid w:val="003E1F23"/>
    <w:rsid w:val="003F195E"/>
    <w:rsid w:val="003F2C4C"/>
    <w:rsid w:val="0040217D"/>
    <w:rsid w:val="00402824"/>
    <w:rsid w:val="00404032"/>
    <w:rsid w:val="00404E39"/>
    <w:rsid w:val="00404F53"/>
    <w:rsid w:val="0040609D"/>
    <w:rsid w:val="0041246D"/>
    <w:rsid w:val="0042369C"/>
    <w:rsid w:val="004444D1"/>
    <w:rsid w:val="004447A9"/>
    <w:rsid w:val="00444F70"/>
    <w:rsid w:val="0044503E"/>
    <w:rsid w:val="00451CEA"/>
    <w:rsid w:val="00452E99"/>
    <w:rsid w:val="004532AB"/>
    <w:rsid w:val="0045393F"/>
    <w:rsid w:val="0045592C"/>
    <w:rsid w:val="00456677"/>
    <w:rsid w:val="00456A19"/>
    <w:rsid w:val="004660FC"/>
    <w:rsid w:val="00467982"/>
    <w:rsid w:val="004723CE"/>
    <w:rsid w:val="00487124"/>
    <w:rsid w:val="00487410"/>
    <w:rsid w:val="004877AC"/>
    <w:rsid w:val="00491B29"/>
    <w:rsid w:val="0049321E"/>
    <w:rsid w:val="004A3B76"/>
    <w:rsid w:val="004A5DA8"/>
    <w:rsid w:val="004A6986"/>
    <w:rsid w:val="004B2229"/>
    <w:rsid w:val="004C065B"/>
    <w:rsid w:val="004C2F28"/>
    <w:rsid w:val="004C7262"/>
    <w:rsid w:val="004D17D3"/>
    <w:rsid w:val="004D1B27"/>
    <w:rsid w:val="004D2484"/>
    <w:rsid w:val="004E09F3"/>
    <w:rsid w:val="004E0F21"/>
    <w:rsid w:val="004E12A6"/>
    <w:rsid w:val="004E4E83"/>
    <w:rsid w:val="004E4FB1"/>
    <w:rsid w:val="004F3505"/>
    <w:rsid w:val="004F5AC8"/>
    <w:rsid w:val="004F7084"/>
    <w:rsid w:val="00513F38"/>
    <w:rsid w:val="005241E7"/>
    <w:rsid w:val="0054068D"/>
    <w:rsid w:val="00545FF3"/>
    <w:rsid w:val="005503D2"/>
    <w:rsid w:val="005602A9"/>
    <w:rsid w:val="00564357"/>
    <w:rsid w:val="00573604"/>
    <w:rsid w:val="005746AB"/>
    <w:rsid w:val="0058045A"/>
    <w:rsid w:val="00584043"/>
    <w:rsid w:val="00590029"/>
    <w:rsid w:val="00590EA7"/>
    <w:rsid w:val="005976F8"/>
    <w:rsid w:val="005A282A"/>
    <w:rsid w:val="005A430F"/>
    <w:rsid w:val="005B00DD"/>
    <w:rsid w:val="005B181C"/>
    <w:rsid w:val="005B28BD"/>
    <w:rsid w:val="005B297E"/>
    <w:rsid w:val="005B2F91"/>
    <w:rsid w:val="005B3F08"/>
    <w:rsid w:val="005B5DEE"/>
    <w:rsid w:val="005C16FD"/>
    <w:rsid w:val="005C191E"/>
    <w:rsid w:val="005C286A"/>
    <w:rsid w:val="005C3E85"/>
    <w:rsid w:val="005C7B9E"/>
    <w:rsid w:val="005D0A13"/>
    <w:rsid w:val="005D1372"/>
    <w:rsid w:val="005D383F"/>
    <w:rsid w:val="005D5C5A"/>
    <w:rsid w:val="005E15C5"/>
    <w:rsid w:val="005E54D4"/>
    <w:rsid w:val="005F1333"/>
    <w:rsid w:val="005F1C27"/>
    <w:rsid w:val="005F2617"/>
    <w:rsid w:val="005F2CDD"/>
    <w:rsid w:val="005F2FF0"/>
    <w:rsid w:val="00600D0E"/>
    <w:rsid w:val="00601018"/>
    <w:rsid w:val="0060267B"/>
    <w:rsid w:val="00607A16"/>
    <w:rsid w:val="00610364"/>
    <w:rsid w:val="006164D9"/>
    <w:rsid w:val="0064311B"/>
    <w:rsid w:val="00643BBF"/>
    <w:rsid w:val="00651CB7"/>
    <w:rsid w:val="0065599B"/>
    <w:rsid w:val="00660725"/>
    <w:rsid w:val="0066627E"/>
    <w:rsid w:val="0067290F"/>
    <w:rsid w:val="00682387"/>
    <w:rsid w:val="00686B63"/>
    <w:rsid w:val="006900DE"/>
    <w:rsid w:val="00691084"/>
    <w:rsid w:val="00691559"/>
    <w:rsid w:val="006A3592"/>
    <w:rsid w:val="006A4438"/>
    <w:rsid w:val="006B0356"/>
    <w:rsid w:val="006B48E4"/>
    <w:rsid w:val="006C6128"/>
    <w:rsid w:val="006D54BC"/>
    <w:rsid w:val="006D6339"/>
    <w:rsid w:val="006F1983"/>
    <w:rsid w:val="006F22F3"/>
    <w:rsid w:val="006F2B73"/>
    <w:rsid w:val="00700BD3"/>
    <w:rsid w:val="00702CF4"/>
    <w:rsid w:val="00705947"/>
    <w:rsid w:val="00710B79"/>
    <w:rsid w:val="007113BD"/>
    <w:rsid w:val="00732A82"/>
    <w:rsid w:val="00732C29"/>
    <w:rsid w:val="00733F57"/>
    <w:rsid w:val="0073749B"/>
    <w:rsid w:val="0074009C"/>
    <w:rsid w:val="007414E5"/>
    <w:rsid w:val="0074503A"/>
    <w:rsid w:val="0075050A"/>
    <w:rsid w:val="00751DDC"/>
    <w:rsid w:val="007608F4"/>
    <w:rsid w:val="007644E7"/>
    <w:rsid w:val="00766B3A"/>
    <w:rsid w:val="007678B2"/>
    <w:rsid w:val="00772AB3"/>
    <w:rsid w:val="0077386C"/>
    <w:rsid w:val="007820E6"/>
    <w:rsid w:val="00782EAA"/>
    <w:rsid w:val="0078629D"/>
    <w:rsid w:val="00786E8F"/>
    <w:rsid w:val="0079145B"/>
    <w:rsid w:val="00791493"/>
    <w:rsid w:val="00794B05"/>
    <w:rsid w:val="00794CF5"/>
    <w:rsid w:val="007A5EF6"/>
    <w:rsid w:val="007B04A2"/>
    <w:rsid w:val="007B0CAB"/>
    <w:rsid w:val="007D053C"/>
    <w:rsid w:val="007D0A30"/>
    <w:rsid w:val="007D631B"/>
    <w:rsid w:val="007D765F"/>
    <w:rsid w:val="007E01EE"/>
    <w:rsid w:val="007E7E7D"/>
    <w:rsid w:val="00804B88"/>
    <w:rsid w:val="00806424"/>
    <w:rsid w:val="00813B2E"/>
    <w:rsid w:val="0081430B"/>
    <w:rsid w:val="00817B40"/>
    <w:rsid w:val="00820B79"/>
    <w:rsid w:val="008227A5"/>
    <w:rsid w:val="00825FC0"/>
    <w:rsid w:val="0082660E"/>
    <w:rsid w:val="00831051"/>
    <w:rsid w:val="00833EC2"/>
    <w:rsid w:val="008342B5"/>
    <w:rsid w:val="008423BA"/>
    <w:rsid w:val="00842F17"/>
    <w:rsid w:val="00847066"/>
    <w:rsid w:val="00855B56"/>
    <w:rsid w:val="00860270"/>
    <w:rsid w:val="00866C42"/>
    <w:rsid w:val="00870E13"/>
    <w:rsid w:val="00871351"/>
    <w:rsid w:val="00875A7B"/>
    <w:rsid w:val="00877B85"/>
    <w:rsid w:val="008926B5"/>
    <w:rsid w:val="008942FD"/>
    <w:rsid w:val="0089450F"/>
    <w:rsid w:val="008B3B09"/>
    <w:rsid w:val="008C1C46"/>
    <w:rsid w:val="008C3BB2"/>
    <w:rsid w:val="008C4245"/>
    <w:rsid w:val="008D2F02"/>
    <w:rsid w:val="008D572D"/>
    <w:rsid w:val="008E561C"/>
    <w:rsid w:val="008E6496"/>
    <w:rsid w:val="008F13EF"/>
    <w:rsid w:val="008F3A17"/>
    <w:rsid w:val="008F4B56"/>
    <w:rsid w:val="008F59A3"/>
    <w:rsid w:val="008F74CE"/>
    <w:rsid w:val="008F75B3"/>
    <w:rsid w:val="009047F2"/>
    <w:rsid w:val="0091025E"/>
    <w:rsid w:val="0092323E"/>
    <w:rsid w:val="00933503"/>
    <w:rsid w:val="009407C5"/>
    <w:rsid w:val="009426C1"/>
    <w:rsid w:val="00943ABC"/>
    <w:rsid w:val="00945066"/>
    <w:rsid w:val="009454F6"/>
    <w:rsid w:val="009471F2"/>
    <w:rsid w:val="009472DE"/>
    <w:rsid w:val="00950887"/>
    <w:rsid w:val="0095267F"/>
    <w:rsid w:val="009579F9"/>
    <w:rsid w:val="00962604"/>
    <w:rsid w:val="00963C71"/>
    <w:rsid w:val="00965B00"/>
    <w:rsid w:val="00965B43"/>
    <w:rsid w:val="00971866"/>
    <w:rsid w:val="009840D5"/>
    <w:rsid w:val="00990D5F"/>
    <w:rsid w:val="009A0538"/>
    <w:rsid w:val="009B10FE"/>
    <w:rsid w:val="009B17CE"/>
    <w:rsid w:val="009B2F46"/>
    <w:rsid w:val="009B317B"/>
    <w:rsid w:val="009B3BC7"/>
    <w:rsid w:val="009B44BA"/>
    <w:rsid w:val="009C3A34"/>
    <w:rsid w:val="009C566F"/>
    <w:rsid w:val="009C6950"/>
    <w:rsid w:val="009D18BE"/>
    <w:rsid w:val="009D2F9C"/>
    <w:rsid w:val="009D6D3A"/>
    <w:rsid w:val="009E1B31"/>
    <w:rsid w:val="009E5535"/>
    <w:rsid w:val="009F081E"/>
    <w:rsid w:val="009F1692"/>
    <w:rsid w:val="009F34F2"/>
    <w:rsid w:val="009F78D2"/>
    <w:rsid w:val="00A05219"/>
    <w:rsid w:val="00A05433"/>
    <w:rsid w:val="00A065A7"/>
    <w:rsid w:val="00A06A5E"/>
    <w:rsid w:val="00A06EAA"/>
    <w:rsid w:val="00A11F91"/>
    <w:rsid w:val="00A12CF8"/>
    <w:rsid w:val="00A1425B"/>
    <w:rsid w:val="00A1500C"/>
    <w:rsid w:val="00A15AB2"/>
    <w:rsid w:val="00A20587"/>
    <w:rsid w:val="00A22D4E"/>
    <w:rsid w:val="00A2397E"/>
    <w:rsid w:val="00A25CBB"/>
    <w:rsid w:val="00A25FEC"/>
    <w:rsid w:val="00A3783F"/>
    <w:rsid w:val="00A40669"/>
    <w:rsid w:val="00A47FD4"/>
    <w:rsid w:val="00A50FC8"/>
    <w:rsid w:val="00A517B9"/>
    <w:rsid w:val="00A521CA"/>
    <w:rsid w:val="00A546E4"/>
    <w:rsid w:val="00A56629"/>
    <w:rsid w:val="00A61BE7"/>
    <w:rsid w:val="00A812F9"/>
    <w:rsid w:val="00A82563"/>
    <w:rsid w:val="00A829C0"/>
    <w:rsid w:val="00A85860"/>
    <w:rsid w:val="00A8646E"/>
    <w:rsid w:val="00A911E5"/>
    <w:rsid w:val="00A96543"/>
    <w:rsid w:val="00AA1912"/>
    <w:rsid w:val="00AB1C8F"/>
    <w:rsid w:val="00AB6A91"/>
    <w:rsid w:val="00AC22ED"/>
    <w:rsid w:val="00AC6300"/>
    <w:rsid w:val="00AC6BAE"/>
    <w:rsid w:val="00AC7F20"/>
    <w:rsid w:val="00AE0F66"/>
    <w:rsid w:val="00AE2041"/>
    <w:rsid w:val="00AE2320"/>
    <w:rsid w:val="00AF01F5"/>
    <w:rsid w:val="00AF4F47"/>
    <w:rsid w:val="00AF77A7"/>
    <w:rsid w:val="00B02A02"/>
    <w:rsid w:val="00B0340D"/>
    <w:rsid w:val="00B10782"/>
    <w:rsid w:val="00B15B1C"/>
    <w:rsid w:val="00B21C55"/>
    <w:rsid w:val="00B255B4"/>
    <w:rsid w:val="00B363CD"/>
    <w:rsid w:val="00B40804"/>
    <w:rsid w:val="00B43AB6"/>
    <w:rsid w:val="00B45C9D"/>
    <w:rsid w:val="00B47359"/>
    <w:rsid w:val="00B642C6"/>
    <w:rsid w:val="00B76502"/>
    <w:rsid w:val="00B92771"/>
    <w:rsid w:val="00B92CA3"/>
    <w:rsid w:val="00BA02B5"/>
    <w:rsid w:val="00BA305B"/>
    <w:rsid w:val="00BC4BE5"/>
    <w:rsid w:val="00BC5827"/>
    <w:rsid w:val="00BD0C04"/>
    <w:rsid w:val="00BD22A3"/>
    <w:rsid w:val="00BD23B3"/>
    <w:rsid w:val="00BD3C95"/>
    <w:rsid w:val="00BE3CB1"/>
    <w:rsid w:val="00BE4D11"/>
    <w:rsid w:val="00BE5AC8"/>
    <w:rsid w:val="00BF0B98"/>
    <w:rsid w:val="00BF0CC5"/>
    <w:rsid w:val="00BF11AB"/>
    <w:rsid w:val="00BF6A37"/>
    <w:rsid w:val="00C0067E"/>
    <w:rsid w:val="00C0244F"/>
    <w:rsid w:val="00C05ACE"/>
    <w:rsid w:val="00C0710C"/>
    <w:rsid w:val="00C075FE"/>
    <w:rsid w:val="00C107CE"/>
    <w:rsid w:val="00C202E5"/>
    <w:rsid w:val="00C269F1"/>
    <w:rsid w:val="00C27A86"/>
    <w:rsid w:val="00C33785"/>
    <w:rsid w:val="00C3784D"/>
    <w:rsid w:val="00C477F1"/>
    <w:rsid w:val="00C53794"/>
    <w:rsid w:val="00C55D54"/>
    <w:rsid w:val="00C56892"/>
    <w:rsid w:val="00C678E7"/>
    <w:rsid w:val="00C73578"/>
    <w:rsid w:val="00C7669E"/>
    <w:rsid w:val="00C80FBC"/>
    <w:rsid w:val="00C81ABB"/>
    <w:rsid w:val="00C9163D"/>
    <w:rsid w:val="00C91886"/>
    <w:rsid w:val="00C94BBB"/>
    <w:rsid w:val="00CA203D"/>
    <w:rsid w:val="00CA65B4"/>
    <w:rsid w:val="00CB016D"/>
    <w:rsid w:val="00CB2C6F"/>
    <w:rsid w:val="00CB5991"/>
    <w:rsid w:val="00CC7D0B"/>
    <w:rsid w:val="00CD7F48"/>
    <w:rsid w:val="00CE1886"/>
    <w:rsid w:val="00CE315D"/>
    <w:rsid w:val="00CE43EB"/>
    <w:rsid w:val="00CE5751"/>
    <w:rsid w:val="00CE7873"/>
    <w:rsid w:val="00CF068B"/>
    <w:rsid w:val="00CF1F5F"/>
    <w:rsid w:val="00CF4178"/>
    <w:rsid w:val="00D00C38"/>
    <w:rsid w:val="00D01230"/>
    <w:rsid w:val="00D032E6"/>
    <w:rsid w:val="00D07395"/>
    <w:rsid w:val="00D11585"/>
    <w:rsid w:val="00D11E48"/>
    <w:rsid w:val="00D20F08"/>
    <w:rsid w:val="00D22A93"/>
    <w:rsid w:val="00D32FC1"/>
    <w:rsid w:val="00D34286"/>
    <w:rsid w:val="00D354D6"/>
    <w:rsid w:val="00D44C86"/>
    <w:rsid w:val="00D45B3A"/>
    <w:rsid w:val="00D53295"/>
    <w:rsid w:val="00D56742"/>
    <w:rsid w:val="00D60B5A"/>
    <w:rsid w:val="00D6241B"/>
    <w:rsid w:val="00D638E4"/>
    <w:rsid w:val="00D657AB"/>
    <w:rsid w:val="00D70E7D"/>
    <w:rsid w:val="00D73DEC"/>
    <w:rsid w:val="00D75F17"/>
    <w:rsid w:val="00D76AFD"/>
    <w:rsid w:val="00D8483C"/>
    <w:rsid w:val="00D92A8E"/>
    <w:rsid w:val="00D94C61"/>
    <w:rsid w:val="00D97815"/>
    <w:rsid w:val="00DA47C1"/>
    <w:rsid w:val="00DB2A86"/>
    <w:rsid w:val="00DB4794"/>
    <w:rsid w:val="00DC6844"/>
    <w:rsid w:val="00DC6D29"/>
    <w:rsid w:val="00DD35E5"/>
    <w:rsid w:val="00DD5FEB"/>
    <w:rsid w:val="00DD73EC"/>
    <w:rsid w:val="00DE292C"/>
    <w:rsid w:val="00DF29AA"/>
    <w:rsid w:val="00E00C7D"/>
    <w:rsid w:val="00E02F1D"/>
    <w:rsid w:val="00E04B99"/>
    <w:rsid w:val="00E067F2"/>
    <w:rsid w:val="00E12D91"/>
    <w:rsid w:val="00E13583"/>
    <w:rsid w:val="00E168B8"/>
    <w:rsid w:val="00E20A62"/>
    <w:rsid w:val="00E23317"/>
    <w:rsid w:val="00E25094"/>
    <w:rsid w:val="00E363DC"/>
    <w:rsid w:val="00E405D3"/>
    <w:rsid w:val="00E40C68"/>
    <w:rsid w:val="00E465E3"/>
    <w:rsid w:val="00E6398E"/>
    <w:rsid w:val="00E714CE"/>
    <w:rsid w:val="00E7716E"/>
    <w:rsid w:val="00E809D6"/>
    <w:rsid w:val="00E83FAF"/>
    <w:rsid w:val="00E93A84"/>
    <w:rsid w:val="00E94DEA"/>
    <w:rsid w:val="00EA05D7"/>
    <w:rsid w:val="00EA5A2D"/>
    <w:rsid w:val="00EB1F4F"/>
    <w:rsid w:val="00EC71A2"/>
    <w:rsid w:val="00EC7EC4"/>
    <w:rsid w:val="00ED2083"/>
    <w:rsid w:val="00EE6511"/>
    <w:rsid w:val="00F10702"/>
    <w:rsid w:val="00F10CFF"/>
    <w:rsid w:val="00F10ED9"/>
    <w:rsid w:val="00F15B12"/>
    <w:rsid w:val="00F25F1F"/>
    <w:rsid w:val="00F46211"/>
    <w:rsid w:val="00F52D24"/>
    <w:rsid w:val="00F55F85"/>
    <w:rsid w:val="00F60A93"/>
    <w:rsid w:val="00F64C9C"/>
    <w:rsid w:val="00F651DE"/>
    <w:rsid w:val="00F70EA0"/>
    <w:rsid w:val="00F71EFC"/>
    <w:rsid w:val="00F86842"/>
    <w:rsid w:val="00F91A5B"/>
    <w:rsid w:val="00F94A0D"/>
    <w:rsid w:val="00F96CCB"/>
    <w:rsid w:val="00F97BDA"/>
    <w:rsid w:val="00FB147F"/>
    <w:rsid w:val="00FB5CC6"/>
    <w:rsid w:val="00FC5301"/>
    <w:rsid w:val="00FC540B"/>
    <w:rsid w:val="00FD3579"/>
    <w:rsid w:val="00FD4566"/>
    <w:rsid w:val="00FD5500"/>
    <w:rsid w:val="00FE1EEB"/>
    <w:rsid w:val="00FE411E"/>
    <w:rsid w:val="00FE5FF8"/>
    <w:rsid w:val="00FF7EDC"/>
    <w:rsid w:val="00FF7F52"/>
    <w:rsid w:val="05D084B6"/>
    <w:rsid w:val="0A66B99F"/>
    <w:rsid w:val="0C0C0B1D"/>
    <w:rsid w:val="0FFA319D"/>
    <w:rsid w:val="1518C0CD"/>
    <w:rsid w:val="35125765"/>
    <w:rsid w:val="5C44E180"/>
    <w:rsid w:val="69148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6821A1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81430B"/>
    <w:pPr>
      <w:keepNext/>
      <w:outlineLvl w:val="0"/>
    </w:pPr>
    <w:rPr>
      <w:b/>
      <w:bCs/>
      <w:caps/>
      <w:kern w:val="32"/>
      <w:sz w:val="28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paragraph" w:styleId="Luettelokappale">
    <w:name w:val="List Paragraph"/>
    <w:basedOn w:val="Normaali"/>
    <w:uiPriority w:val="34"/>
    <w:qFormat/>
    <w:rsid w:val="00BF0B98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rsid w:val="0026124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26124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6124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26124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261245"/>
    <w:rPr>
      <w:rFonts w:ascii="Myriad Pro" w:hAnsi="Myriad Pro"/>
      <w:b/>
      <w:bCs/>
    </w:rPr>
  </w:style>
  <w:style w:type="paragraph" w:styleId="Otsikko">
    <w:name w:val="Title"/>
    <w:basedOn w:val="Normaali"/>
    <w:next w:val="Normaali"/>
    <w:link w:val="OtsikkoChar"/>
    <w:qFormat/>
    <w:rsid w:val="0075050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75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qFormat/>
    <w:rsid w:val="0075050A"/>
    <w:pPr>
      <w:numPr>
        <w:ilvl w:val="1"/>
      </w:numPr>
      <w:spacing w:line="240" w:lineRule="auto"/>
    </w:pPr>
    <w:rPr>
      <w:rFonts w:eastAsiaTheme="minorEastAsia" w:cstheme="minorBidi"/>
      <w:b/>
      <w:spacing w:val="15"/>
      <w:szCs w:val="22"/>
    </w:rPr>
  </w:style>
  <w:style w:type="character" w:customStyle="1" w:styleId="AlaotsikkoChar">
    <w:name w:val="Alaotsikko Char"/>
    <w:basedOn w:val="Kappaleenoletusfontti"/>
    <w:link w:val="Alaotsikko"/>
    <w:rsid w:val="0075050A"/>
    <w:rPr>
      <w:rFonts w:ascii="Myriad Pro" w:eastAsiaTheme="minorEastAsia" w:hAnsi="Myriad Pro" w:cstheme="minorBidi"/>
      <w:b/>
      <w:spacing w:val="15"/>
      <w:sz w:val="22"/>
      <w:szCs w:val="22"/>
    </w:rPr>
  </w:style>
  <w:style w:type="character" w:styleId="AvattuHyperlinkki">
    <w:name w:val="FollowedHyperlink"/>
    <w:basedOn w:val="Kappaleenoletusfontti"/>
    <w:rsid w:val="00307E62"/>
    <w:rPr>
      <w:color w:val="954F72" w:themeColor="followedHyperlink"/>
      <w:u w:val="single"/>
    </w:rPr>
  </w:style>
  <w:style w:type="paragraph" w:styleId="NormaaliWWW">
    <w:name w:val="Normal (Web)"/>
    <w:basedOn w:val="Normaali"/>
    <w:uiPriority w:val="99"/>
    <w:unhideWhenUsed/>
    <w:rsid w:val="005C3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64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tsikko2">
    <w:name w:val="Otsikko_2"/>
    <w:basedOn w:val="Normaali"/>
    <w:qFormat/>
    <w:rsid w:val="0081430B"/>
    <w:pPr>
      <w:spacing w:line="240" w:lineRule="auto"/>
    </w:pPr>
    <w:rPr>
      <w:b/>
      <w:caps/>
      <w:sz w:val="24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344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7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6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1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5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81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1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26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25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025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7003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2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4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irjaamo@stm.fi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ilex.fi/saadoskokoelma/20200013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nlex.fi/fi/laki/ajantasa/2001/20010688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tunimi.sukunimi@stm.fi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m.fi/mielenterveyslinjauks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F5FB-79BC-47E3-BE29-F9E13946C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9AEF7-CB6D-49B2-8197-DE2A452F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140477-A949-430A-A511-249E4A2026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54CBC5-EAA8-4F3C-8BA0-625F2954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Muistiopohja</vt:lpstr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Muistiopohja</dc:title>
  <dc:subject/>
  <dc:creator>Paasovaara Kirsi (STM)</dc:creator>
  <cp:keywords/>
  <cp:lastModifiedBy>Pöyhönen Johanna (STM)</cp:lastModifiedBy>
  <cp:revision>2</cp:revision>
  <dcterms:created xsi:type="dcterms:W3CDTF">2020-05-05T06:18:00Z</dcterms:created>
  <dcterms:modified xsi:type="dcterms:W3CDTF">2020-05-05T06:18:00Z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0x010100FC273FBDB1AAC448BDBB3CA1302F22C6</vt:lpwstr>
  </property>
  <property fmtid="{D5CDD505-2E9C-101B-9397-08002B2CF9AE}" pid="87" name="tweb_doc_solver">
    <vt:lpwstr>Asiakirjan ratkaisija</vt:lpwstr>
  </property>
</Properties>
</file>