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218E2" w14:textId="77777777" w:rsidR="003F23CF" w:rsidRPr="001D5707" w:rsidRDefault="003F23CF" w:rsidP="003F23CF">
      <w:pPr>
        <w:pStyle w:val="Maintitle"/>
      </w:pPr>
      <w:bookmarkStart w:id="0" w:name="_GoBack"/>
      <w:bookmarkEnd w:id="0"/>
      <w:r>
        <w:t xml:space="preserve">Revisionsrapport om separat avtalade åtgärder relaterade till användning av statsunderstöd </w:t>
      </w:r>
    </w:p>
    <w:p w14:paraId="42C1B8D2" w14:textId="686176AF" w:rsidR="004A48EC" w:rsidRPr="001D5707" w:rsidRDefault="003F23CF" w:rsidP="003F23CF">
      <w:pPr>
        <w:suppressAutoHyphens/>
        <w:spacing w:before="120"/>
      </w:pPr>
      <w:r>
        <w:t xml:space="preserve"> [Till mottagaren av statsunderstöd/dess representant]</w:t>
      </w:r>
    </w:p>
    <w:p w14:paraId="46CC3233" w14:textId="77777777" w:rsidR="003F23CF" w:rsidRPr="009A2414" w:rsidRDefault="003F23CF" w:rsidP="0005557A">
      <w:pPr>
        <w:pStyle w:val="Leipteksti"/>
        <w:spacing w:after="0"/>
        <w:ind w:left="2160"/>
        <w:rPr>
          <w:rFonts w:asciiTheme="minorHAnsi" w:hAnsiTheme="minorHAnsi"/>
          <w:b/>
          <w:bCs/>
        </w:rPr>
      </w:pPr>
      <w:r w:rsidRPr="009A2414">
        <w:rPr>
          <w:rFonts w:asciiTheme="minorHAnsi" w:hAnsiTheme="minorHAnsi"/>
          <w:b/>
          <w:bCs/>
        </w:rPr>
        <w:t>Syfte med rapporten och begränsning av användning och distribution av rapporten</w:t>
      </w:r>
    </w:p>
    <w:p w14:paraId="22AEA1A0" w14:textId="77777777" w:rsidR="003F23CF" w:rsidRPr="009A2414" w:rsidRDefault="003F23CF" w:rsidP="0005557A">
      <w:pPr>
        <w:pStyle w:val="Leipteksti"/>
        <w:spacing w:after="0"/>
        <w:ind w:left="2160"/>
        <w:rPr>
          <w:rFonts w:asciiTheme="minorHAnsi" w:hAnsiTheme="minorHAnsi"/>
          <w:lang w:val="sv-SE"/>
        </w:rPr>
      </w:pPr>
    </w:p>
    <w:p w14:paraId="207B3B76" w14:textId="77777777" w:rsidR="003F23CF" w:rsidRPr="009A2414" w:rsidRDefault="003F23CF" w:rsidP="0005557A">
      <w:pPr>
        <w:pStyle w:val="Leipteksti"/>
        <w:ind w:left="2160"/>
        <w:rPr>
          <w:rFonts w:asciiTheme="minorHAnsi" w:hAnsiTheme="minorHAnsi"/>
        </w:rPr>
      </w:pPr>
      <w:r w:rsidRPr="009A2414">
        <w:t>Syftet med rapporten om separat avtalade åtgärder är enbart att vara ett hjälpmedel för statsunderstödsmyndigheten</w:t>
      </w:r>
      <w:r w:rsidRPr="009A2414">
        <w:rPr>
          <w:rFonts w:asciiTheme="minorHAnsi" w:hAnsiTheme="minorHAnsi"/>
        </w:rPr>
        <w:t xml:space="preserve"> </w:t>
      </w:r>
      <w:r w:rsidRPr="009A2414">
        <w:t>social- och hälsovårdsministeriet (nedan SHM) vid bedömningen av om [mottagaren av statsunderstöd] (nedan Uppdragsgivaren) har använt statsunderstödet</w:t>
      </w:r>
      <w:r w:rsidRPr="009A2414">
        <w:rPr>
          <w:rFonts w:asciiTheme="minorHAnsi" w:hAnsiTheme="minorHAnsi"/>
        </w:rPr>
        <w:t xml:space="preserve"> [statsunderstödsbeslutets nummer, t.ex. VN/1010/2021] som SHM beviljat för syften enligt beslutet. Statsunderstödet har beviljats [projektets namn eller användningssyfte enligt statsunderstödsbeslutet] för genomförande av projektet/verksamheten.</w:t>
      </w:r>
    </w:p>
    <w:p w14:paraId="32A4EA85" w14:textId="77777777" w:rsidR="003F23CF" w:rsidRPr="009A2414" w:rsidRDefault="003F23CF" w:rsidP="0005557A">
      <w:pPr>
        <w:pStyle w:val="Leipteksti"/>
        <w:ind w:left="2160"/>
        <w:rPr>
          <w:rFonts w:cs="Arial"/>
        </w:rPr>
      </w:pPr>
      <w:r w:rsidRPr="009A2414">
        <w:rPr>
          <w:rFonts w:asciiTheme="minorHAnsi" w:hAnsiTheme="minorHAnsi"/>
        </w:rPr>
        <w:t xml:space="preserve">Uppdragen gäller utredningsrapporter om användning av understöd som SHM beviljat. </w:t>
      </w:r>
      <w:r w:rsidRPr="009A2414">
        <w:t>Åtgärderna har endast vidtagits för att SHM utifrån dem ska kunna bedöma användningen av understöd, och rapporten kan inte nödvändigtvis användas för andra ändamål. Rapporten är endast avsedd för Uppdragsgivaren och SHM, och den bör inte användas eller utlämnas till andra parter.</w:t>
      </w:r>
    </w:p>
    <w:p w14:paraId="7BC5C32F" w14:textId="77777777" w:rsidR="003F23CF" w:rsidRPr="009A2414" w:rsidRDefault="003F23CF" w:rsidP="0005557A">
      <w:pPr>
        <w:pStyle w:val="Leipteksti"/>
        <w:ind w:left="2160"/>
        <w:rPr>
          <w:rFonts w:asciiTheme="minorHAnsi" w:hAnsiTheme="minorHAnsi"/>
        </w:rPr>
      </w:pPr>
      <w:r w:rsidRPr="009A2414">
        <w:rPr>
          <w:rFonts w:asciiTheme="minorHAnsi" w:hAnsiTheme="minorHAnsi"/>
        </w:rPr>
        <w:t>Rapporten gäller endast de nämnda kostnadsredovisningarna, inte Uppdragsgivarens bokslut i sin helhet.</w:t>
      </w:r>
    </w:p>
    <w:p w14:paraId="6CDDDE3A" w14:textId="77777777" w:rsidR="003F23CF" w:rsidRPr="009A2414" w:rsidRDefault="003F23CF" w:rsidP="0005557A">
      <w:pPr>
        <w:pStyle w:val="Leipteksti"/>
        <w:ind w:left="2160"/>
        <w:rPr>
          <w:rFonts w:asciiTheme="minorHAnsi" w:hAnsiTheme="minorHAnsi"/>
          <w:b/>
          <w:bCs/>
        </w:rPr>
      </w:pPr>
      <w:r w:rsidRPr="009A2414">
        <w:rPr>
          <w:rFonts w:asciiTheme="minorHAnsi" w:hAnsiTheme="minorHAnsi"/>
          <w:b/>
          <w:bCs/>
        </w:rPr>
        <w:t xml:space="preserve">Uppdragsgivarens skyldigheter </w:t>
      </w:r>
    </w:p>
    <w:p w14:paraId="16A35687" w14:textId="77777777" w:rsidR="003F23CF" w:rsidRPr="009A2414" w:rsidRDefault="003F23CF" w:rsidP="0005557A">
      <w:pPr>
        <w:pStyle w:val="Leipteksti"/>
        <w:spacing w:after="0"/>
        <w:ind w:left="2160"/>
        <w:rPr>
          <w:rFonts w:asciiTheme="minorHAnsi" w:hAnsiTheme="minorHAnsi"/>
        </w:rPr>
      </w:pPr>
      <w:r w:rsidRPr="009A2414">
        <w:rPr>
          <w:rFonts w:asciiTheme="minorHAnsi" w:hAnsiTheme="minorHAnsi"/>
        </w:rPr>
        <w:t>Uppdragsgivaren och SHM har bekräftat att de separat avtalade åtgärderna är relevanta med tanke på uppdragets syfte.</w:t>
      </w:r>
    </w:p>
    <w:p w14:paraId="133B2B79" w14:textId="77777777" w:rsidR="003F23CF" w:rsidRPr="009A2414" w:rsidRDefault="003F23CF" w:rsidP="0005557A">
      <w:pPr>
        <w:pStyle w:val="Leipteksti"/>
        <w:spacing w:after="0"/>
        <w:ind w:left="2160"/>
        <w:rPr>
          <w:rFonts w:asciiTheme="minorHAnsi" w:hAnsiTheme="minorHAnsi"/>
          <w:lang w:val="sv-SE"/>
        </w:rPr>
      </w:pPr>
    </w:p>
    <w:p w14:paraId="5FFF7DCC" w14:textId="77777777" w:rsidR="003F23CF" w:rsidRPr="009A2414" w:rsidRDefault="003F23CF" w:rsidP="0005557A">
      <w:pPr>
        <w:pStyle w:val="Leipteksti"/>
        <w:ind w:left="2160"/>
      </w:pPr>
      <w:r w:rsidRPr="009A2414">
        <w:t>Uppdragsgivaren, som också är en ansvarig part, ska lämna in en statsunderstödsutredning av projektet/verksamheten, dess framskridande och genomförande samt intäkter och kostnader enligt SHM:s anvisningar. Årsrapporten om projektet/verksamheten har upprättats av den ansvariga personen [namn, ställning, arbetsplats]. De rapporterade totala kostnaderna för projektet/verksamheten för tiden [X.X.20XX–X.X.20XX] är [totala kostnader] euro. De totala intäkterna av verksamheten är [beloppet av intäkter] euro och de övriga offentliga understöden för verksamheten är sammanlagt [beloppet av understöd] euro.</w:t>
      </w:r>
    </w:p>
    <w:p w14:paraId="6789E7D4" w14:textId="77777777" w:rsidR="003F23CF" w:rsidRPr="009A2414" w:rsidRDefault="003F23CF" w:rsidP="0005557A">
      <w:pPr>
        <w:pStyle w:val="Leipteksti"/>
        <w:spacing w:after="0"/>
        <w:ind w:left="2160"/>
        <w:rPr>
          <w:rFonts w:asciiTheme="minorHAnsi" w:hAnsiTheme="minorHAnsi"/>
          <w:b/>
          <w:bCs/>
        </w:rPr>
      </w:pPr>
      <w:r w:rsidRPr="009A2414">
        <w:rPr>
          <w:rFonts w:asciiTheme="minorHAnsi" w:hAnsiTheme="minorHAnsi"/>
          <w:b/>
          <w:bCs/>
        </w:rPr>
        <w:t>Skyldigheter för den som utför uppdraget</w:t>
      </w:r>
    </w:p>
    <w:p w14:paraId="308F9F5C" w14:textId="77777777" w:rsidR="003F23CF" w:rsidRPr="009A2414" w:rsidRDefault="003F23CF" w:rsidP="0005557A">
      <w:pPr>
        <w:pStyle w:val="Leipteksti"/>
        <w:spacing w:before="240"/>
        <w:ind w:left="2160"/>
      </w:pPr>
      <w:r w:rsidRPr="009A2414">
        <w:t>Vi har utfört ett uppdrag avseende separat avtalade åtgärder enligt den internationella standarden för relaterade tjänster (ISRS) 4400 (reviderad) ”</w:t>
      </w:r>
      <w:r w:rsidRPr="009A2414">
        <w:rPr>
          <w:rFonts w:asciiTheme="minorHAnsi" w:hAnsiTheme="minorHAnsi"/>
          <w:i/>
          <w:iCs/>
        </w:rPr>
        <w:t>Uppdrag avseende separat avtalade åtgärder</w:t>
      </w:r>
      <w:r w:rsidRPr="009A2414">
        <w:t xml:space="preserve">” med beaktande av SHM: anvisning om revisorsrapporter. </w:t>
      </w:r>
      <w:r w:rsidRPr="009A2414">
        <w:rPr>
          <w:rFonts w:asciiTheme="minorHAnsi" w:hAnsiTheme="minorHAnsi"/>
        </w:rPr>
        <w:t>Inom ramen vidtar vi de åtgärder om vilka vi avtalat med Uppdragsgivaren och rapporterar om våra faktiska observationer relaterade till åtgärderna. Vi tar inte ställning till separat avtalade åtgärders relevans.</w:t>
      </w:r>
    </w:p>
    <w:p w14:paraId="10E1631E" w14:textId="77777777" w:rsidR="003F23CF" w:rsidRPr="009A2414" w:rsidRDefault="003F23CF" w:rsidP="0005557A">
      <w:pPr>
        <w:pStyle w:val="Leipteksti"/>
        <w:spacing w:before="240"/>
        <w:ind w:left="2160"/>
        <w:rPr>
          <w:color w:val="FF0000"/>
          <w:lang w:val="sv-SE"/>
        </w:rPr>
      </w:pPr>
    </w:p>
    <w:p w14:paraId="31A42F72" w14:textId="77777777" w:rsidR="003F23CF" w:rsidRPr="009A2414" w:rsidRDefault="003F23CF" w:rsidP="0005557A">
      <w:pPr>
        <w:pStyle w:val="Leipteksti"/>
        <w:ind w:left="2160"/>
      </w:pPr>
      <w:r w:rsidRPr="009A2414">
        <w:rPr>
          <w:rFonts w:asciiTheme="minorHAnsi" w:hAnsiTheme="minorHAnsi"/>
        </w:rPr>
        <w:lastRenderedPageBreak/>
        <w:t xml:space="preserve">Detta uppdrag är inte ett verifieringsuppdrag. Således kommer vi inte med utlåtanden eller verifieringsslutsatser. </w:t>
      </w:r>
      <w:r w:rsidRPr="009A2414">
        <w:t>Om vi hade vidtagit ytterligare åtgärder skulle vi ha kunnat få kännedom om andra omständigheter att rapportera om.</w:t>
      </w:r>
    </w:p>
    <w:p w14:paraId="02BCEF13" w14:textId="77777777" w:rsidR="003F23CF" w:rsidRPr="009A2414" w:rsidRDefault="003F23CF" w:rsidP="0005557A">
      <w:pPr>
        <w:pStyle w:val="Leipteksti"/>
        <w:spacing w:before="240"/>
        <w:ind w:left="2160"/>
        <w:rPr>
          <w:rFonts w:cs="Arial"/>
          <w:i/>
        </w:rPr>
      </w:pPr>
      <w:r w:rsidRPr="009A2414">
        <w:rPr>
          <w:i/>
        </w:rPr>
        <w:t>Professionell etik och kvalitetskontroll</w:t>
      </w:r>
    </w:p>
    <w:p w14:paraId="33FA6AE7" w14:textId="3F7EDEA5" w:rsidR="003F23CF" w:rsidRPr="009A2414" w:rsidRDefault="002E5B78" w:rsidP="0005557A">
      <w:pPr>
        <w:pStyle w:val="Leipteksti"/>
        <w:ind w:left="2160"/>
        <w:rPr>
          <w:rFonts w:asciiTheme="minorHAnsi" w:hAnsiTheme="minorHAnsi"/>
        </w:rPr>
      </w:pPr>
      <w:r w:rsidRPr="002E5B78">
        <w:t>Vår revisionssammanslutning tillämpar den internationella standarden för kvalitetskontroll ISQM 1. Enligt den ska revisionssammanslutningen planera, införa och upprätthålla ett system för kvalitetskontroll, vilket även omfattar fastställande av verksamhetsprinciper  och förfaranden för iakttagande av de etiska krav, professionella standarder samt författningar och regler som tillämpas på verksamheten.</w:t>
      </w:r>
    </w:p>
    <w:p w14:paraId="4BC66699" w14:textId="77777777" w:rsidR="003F23CF" w:rsidRPr="001F4551" w:rsidRDefault="003F23CF" w:rsidP="0005557A">
      <w:pPr>
        <w:pStyle w:val="Leipteksti"/>
        <w:ind w:left="2160"/>
        <w:rPr>
          <w:rFonts w:asciiTheme="minorHAnsi" w:hAnsiTheme="minorHAnsi"/>
          <w:b/>
          <w:bCs/>
        </w:rPr>
      </w:pPr>
      <w:r>
        <w:rPr>
          <w:rFonts w:asciiTheme="minorHAnsi" w:hAnsiTheme="minorHAnsi"/>
          <w:b/>
          <w:bCs/>
        </w:rPr>
        <w:t>Åtgärder och observationer</w:t>
      </w:r>
    </w:p>
    <w:p w14:paraId="155ADB91" w14:textId="77777777" w:rsidR="003F23CF" w:rsidRPr="001D5707" w:rsidRDefault="003F23CF" w:rsidP="0005557A">
      <w:pPr>
        <w:pStyle w:val="Leipteksti"/>
        <w:ind w:left="2160"/>
        <w:rPr>
          <w:rFonts w:asciiTheme="minorHAnsi" w:hAnsiTheme="minorHAnsi"/>
        </w:rPr>
      </w:pPr>
      <w:r>
        <w:t xml:space="preserve">Vi har vidtagit de separat avtalade åtgärder som beskrivs nedan och som gäller Uppdragsgivarens utredningsrapport om användning av understöd. </w:t>
      </w:r>
    </w:p>
    <w:p w14:paraId="7427BF86" w14:textId="487352FB" w:rsidR="00DA0257" w:rsidRPr="001D5707" w:rsidRDefault="00DA0257" w:rsidP="00EF4211">
      <w:pPr>
        <w:pStyle w:val="LuettelonvliotsikkoH2"/>
      </w:pPr>
      <w:r>
        <w:t>Budgetjämförelse</w:t>
      </w:r>
    </w:p>
    <w:p w14:paraId="167E0E81" w14:textId="043E24A9" w:rsidR="00EF4211" w:rsidRPr="001D5707" w:rsidRDefault="000A37DA" w:rsidP="00EF4211">
      <w:pPr>
        <w:pStyle w:val="Numeroituluettelotaso1"/>
      </w:pPr>
      <w:r>
        <w:t>Vi inhämtade projektbudgeten som SHM godkänt för det rapporterade objektet som beviljats statsunderstöd och eventuella ändringar av budgeten som SHM godkänt, och vi vidtog följande åtgärder utifrån dem:</w:t>
      </w:r>
    </w:p>
    <w:p w14:paraId="7A4D7074" w14:textId="77777777" w:rsidR="000A37DA" w:rsidRPr="001D5707" w:rsidRDefault="000A37DA" w:rsidP="00823575">
      <w:pPr>
        <w:pStyle w:val="Luettelotaso2"/>
      </w:pPr>
      <w:r>
        <w:t>Vi jämförde kostnaderna enligt ekonomirapporteringsavsnittet i statsunderstödsutredningen med de godkända kostnaderna enligt budgeten i statsunderstödsansökan och ändringarna av budgeten.</w:t>
      </w:r>
    </w:p>
    <w:p w14:paraId="07E01DA9" w14:textId="00174405" w:rsidR="000A37DA" w:rsidRDefault="000A37DA" w:rsidP="00823575">
      <w:pPr>
        <w:pStyle w:val="Luettelotaso2"/>
      </w:pPr>
      <w:r>
        <w:t xml:space="preserve">Vi utredde om skillnaderna mellan de rapporterade och budgeterade kostnaderna utretts enligt SHM:s anvisningar. </w:t>
      </w:r>
    </w:p>
    <w:p w14:paraId="129C73E7" w14:textId="48224905" w:rsidR="0094661A" w:rsidRDefault="00043D14" w:rsidP="0094661A">
      <w:pPr>
        <w:pStyle w:val="Laatikkoteksti"/>
      </w:pPr>
      <w:bookmarkStart w:id="1" w:name="_Hlk93333413"/>
      <w:r>
        <w:t>Revisorns observationer:</w:t>
      </w:r>
    </w:p>
    <w:p w14:paraId="6658119E" w14:textId="77777777" w:rsidR="00C339E4" w:rsidRDefault="00C339E4" w:rsidP="0094661A">
      <w:pPr>
        <w:pStyle w:val="Laatikkoteksti"/>
      </w:pPr>
    </w:p>
    <w:bookmarkEnd w:id="1"/>
    <w:p w14:paraId="2394203C" w14:textId="496CB718" w:rsidR="004A48EC" w:rsidRPr="001D5707" w:rsidRDefault="5BBD43D9" w:rsidP="00043D14">
      <w:pPr>
        <w:pStyle w:val="TekstiluettelonjatkonaTaso2"/>
      </w:pPr>
      <w:r>
        <w:t>[beskriv signifikanta avvikelser i de realiserade siffrorna enligt kostnadsslag i förhållande till budgeten för projektet/verksamheten; en avvikelse är signifikant när skillnaden mellan utfallet och budgeten är över 50 procent.]</w:t>
      </w:r>
    </w:p>
    <w:p w14:paraId="6FF48882" w14:textId="73D49554" w:rsidR="00DA0257" w:rsidRPr="001D5707" w:rsidRDefault="00DA0257" w:rsidP="00EF4211">
      <w:pPr>
        <w:pStyle w:val="LuettelonvliotsikkoH2"/>
      </w:pPr>
      <w:r>
        <w:t>Ordnande av projekt- och verksamhetsspecifik bokföring</w:t>
      </w:r>
    </w:p>
    <w:p w14:paraId="04A56DC0" w14:textId="422EF754" w:rsidR="004A48EC" w:rsidRDefault="004A48EC" w:rsidP="00B84423">
      <w:pPr>
        <w:pStyle w:val="Numeroituluettelotaso1"/>
      </w:pPr>
      <w:r>
        <w:t>Vi inhämtade stödmottagarens bokföringsrapporter om projektet/verksamheten som är föremål för utredningen för tiden [X.X.20XX–X.X.20XX] och intervjuade [namn och ställning] för att utreda om projektets/verksamhetens bokföring ordnats så att användningen av statsunderstöd tillförlitligt kan följas upp utifrån bokföringen. Dessutom utredde vi om stödmottagaren utarbetat en skriftlig processbeskrivning av bokföringen av projektet/verksamheten.</w:t>
      </w:r>
    </w:p>
    <w:p w14:paraId="766B91F8" w14:textId="0A488BCD" w:rsidR="00C339E4" w:rsidRDefault="00C339E4" w:rsidP="00C339E4">
      <w:pPr>
        <w:pStyle w:val="Laatikkoteksti"/>
      </w:pPr>
      <w:r>
        <w:t>Revisorns observationer:</w:t>
      </w:r>
    </w:p>
    <w:p w14:paraId="1C27FC8F" w14:textId="77777777" w:rsidR="00C339E4" w:rsidRDefault="00C339E4" w:rsidP="00C339E4">
      <w:pPr>
        <w:pStyle w:val="Laatikkoteksti"/>
      </w:pPr>
    </w:p>
    <w:p w14:paraId="12B21B5E" w14:textId="7B079186" w:rsidR="007B292F" w:rsidRPr="001D5707" w:rsidRDefault="007B292F" w:rsidP="00B84423">
      <w:pPr>
        <w:pStyle w:val="TekstiluettelonjatkonaTaso2"/>
      </w:pPr>
      <w:r>
        <w:t xml:space="preserve">[beskriv hur bokföringen har ordnats och kommentera i synnerhet omständigheter relaterade till bokföringen och spårbarhetskedjans fullständighet. Beskriv om projektet/verksamheten som beviljats understöd har </w:t>
      </w:r>
      <w:r>
        <w:lastRenderedPageBreak/>
        <w:t xml:space="preserve">ett eget kostnadsställe, om bokföringskontona har namngetts och överföringsförklaringarna angetts omsorgsfullt och tillräckligt informativt och enligt vilka principer kostnaderna har allokerats till understödet.] </w:t>
      </w:r>
    </w:p>
    <w:p w14:paraId="67963AE5" w14:textId="3FE27E30" w:rsidR="00DA0257" w:rsidRPr="001D5707" w:rsidRDefault="005554B6" w:rsidP="00EF4211">
      <w:pPr>
        <w:pStyle w:val="LuettelonvliotsikkoH2"/>
      </w:pPr>
      <w:r>
        <w:t>Överensstämmelse mellan intäkter och kostnader i utredningen samt bokföringen</w:t>
      </w:r>
    </w:p>
    <w:p w14:paraId="1286E2BB" w14:textId="4CE4F116" w:rsidR="000A37DA" w:rsidRPr="001D5707" w:rsidRDefault="000A37DA" w:rsidP="00823575">
      <w:pPr>
        <w:pStyle w:val="Numeroituluettelotaso1"/>
      </w:pPr>
      <w:r>
        <w:t>Vi avstämde de rapporterade understödsintäkterna, de övriga intäkterna och understöden samt kostnaderna för projektet/verksamheten i statsunderstödsutredningen mot bokföringen. Dessutom jämförde vi statsunderstödsutredningen med stödmottagarens projekt-/verksamhetsbokföring och bokslut för att utreda om bland annat egenfinansieringsandelen och eventuellt uttaget men oanvänt statsunderstöd stämmer.</w:t>
      </w:r>
    </w:p>
    <w:p w14:paraId="75CD447C" w14:textId="4510BF8F" w:rsidR="0094661A" w:rsidRDefault="0094661A" w:rsidP="0094661A">
      <w:pPr>
        <w:pStyle w:val="Laatikkoteksti"/>
      </w:pPr>
      <w:r>
        <w:t>Revisorns observationer:</w:t>
      </w:r>
    </w:p>
    <w:p w14:paraId="2E91A0F9" w14:textId="77777777" w:rsidR="00C339E4" w:rsidRDefault="00C339E4" w:rsidP="0094661A">
      <w:pPr>
        <w:pStyle w:val="Laatikkoteksti"/>
      </w:pPr>
    </w:p>
    <w:p w14:paraId="427E3C0F" w14:textId="07A1E097" w:rsidR="000A37DA" w:rsidRPr="001D5707" w:rsidRDefault="000A37DA" w:rsidP="002D313D">
      <w:pPr>
        <w:pStyle w:val="TekstiluettelonjatkonaTaso2"/>
      </w:pPr>
      <w:r>
        <w:t>[Avstäm eventuella understöd, dvs. understödsförskott eller -fordran, som överförs till följande rapporteringsperiod och rapportera eventuella avvikelser. Om hela statsunderstödet utbetalats och använts under understödets användningstid får verksamhetens underskott inte överföras som understödsfordran, utan underskottet redovisas som förlust för stödmottagaren.]</w:t>
      </w:r>
    </w:p>
    <w:p w14:paraId="0C6A847D" w14:textId="3B475312" w:rsidR="00DA0257" w:rsidRPr="001D5707" w:rsidRDefault="00DA0257" w:rsidP="00EF4211">
      <w:pPr>
        <w:pStyle w:val="LuettelonvliotsikkoH2"/>
      </w:pPr>
      <w:r>
        <w:t>Organisering av arbetstidsuppföljning</w:t>
      </w:r>
    </w:p>
    <w:p w14:paraId="4098B2EF" w14:textId="23D94A00" w:rsidR="00026C99" w:rsidRDefault="00026C99" w:rsidP="00823575">
      <w:pPr>
        <w:pStyle w:val="Numeroituluettelotaso1"/>
      </w:pPr>
      <w:r>
        <w:t>Vi inhämtade stödmottagarens dokumentation om arbetstidsuppföljning och intervjuade [namn och ställning] för att utreda hur arbetstidsuppföljningen har organiserats i projektet/verksamheten. Dessutom utredde vi om stödmottagaren har utarbetat en skriftlig processbeskrivning av arbetstidsuppföljningen.</w:t>
      </w:r>
    </w:p>
    <w:p w14:paraId="7BE44A48" w14:textId="24786E32" w:rsidR="00C339E4" w:rsidRDefault="00C339E4" w:rsidP="00B90D7D">
      <w:pPr>
        <w:pStyle w:val="Laatikkoteksti"/>
        <w:keepNext/>
      </w:pPr>
      <w:r>
        <w:t>Revisorns observationer:</w:t>
      </w:r>
    </w:p>
    <w:p w14:paraId="3B2829E3" w14:textId="77777777" w:rsidR="00C339E4" w:rsidRDefault="00C339E4" w:rsidP="00C339E4">
      <w:pPr>
        <w:pStyle w:val="Laatikkoteksti"/>
      </w:pPr>
    </w:p>
    <w:p w14:paraId="75FC13D3" w14:textId="5A412C4A" w:rsidR="00026C99" w:rsidRPr="001D5707" w:rsidRDefault="00026C99" w:rsidP="00B84423">
      <w:pPr>
        <w:pStyle w:val="TekstiluettelonjatkonaTaso2"/>
      </w:pPr>
      <w:r>
        <w:t xml:space="preserve">[beskriv hur arbetstidsuppföljningen har organiserats. Här är det viktigt att ta ställning i synnerhet om personer, vars arbetstid har allokerats till annat än projektet/verksamheten som beviljats understöd.] </w:t>
      </w:r>
    </w:p>
    <w:p w14:paraId="6E6C4E37" w14:textId="4495831C" w:rsidR="00DA0257" w:rsidRPr="001D5707" w:rsidRDefault="00DA0257" w:rsidP="00EF4211">
      <w:pPr>
        <w:pStyle w:val="LuettelonvliotsikkoH2"/>
      </w:pPr>
      <w:r>
        <w:t>Överensstämmelse mellan löner och arbetsavtal samt pensions- och lönebikostnadernas andel</w:t>
      </w:r>
    </w:p>
    <w:p w14:paraId="490B3379" w14:textId="7E3DFDBB" w:rsidR="00024927" w:rsidRPr="001D5707" w:rsidRDefault="00024927" w:rsidP="00823575">
      <w:pPr>
        <w:pStyle w:val="Numeroituluettelotaso1"/>
      </w:pPr>
      <w:r>
        <w:t>Vi vidtog följande åtgärder relaterade till den verksamhets- eller projektspecifika bokföringen:</w:t>
      </w:r>
    </w:p>
    <w:p w14:paraId="404E7EDF" w14:textId="77777777" w:rsidR="00024927" w:rsidRPr="001D5707" w:rsidRDefault="00024927" w:rsidP="00823575">
      <w:pPr>
        <w:pStyle w:val="Luettelotaso2"/>
      </w:pPr>
      <w:r>
        <w:t>vi jämförde de bokförda månads- eller timlönerna med arbetsavtal/löneuppgifter och säkerställde att minst 15 procent av lönerna för respektive verksamhet eller projekt har allokerats enligt gällande löneuppgifter och den realiserade arbetstiden.</w:t>
      </w:r>
    </w:p>
    <w:p w14:paraId="5802BB6C" w14:textId="77777777" w:rsidR="00024927" w:rsidRPr="001D5707" w:rsidRDefault="00024927" w:rsidP="00B821BC">
      <w:pPr>
        <w:pStyle w:val="Luettelotaso2"/>
      </w:pPr>
      <w:r>
        <w:t xml:space="preserve">vi beräknade pensionskostnadernas andel av de bokförda lönerna </w:t>
      </w:r>
    </w:p>
    <w:p w14:paraId="011281A2" w14:textId="77F39BFF" w:rsidR="00024927" w:rsidRDefault="00024927" w:rsidP="00B821BC">
      <w:pPr>
        <w:pStyle w:val="Luettelotaso2"/>
      </w:pPr>
      <w:r>
        <w:lastRenderedPageBreak/>
        <w:t>vi beräknade andelen övriga lönebikostnader som allokerats till verksamheten eller projektet av de bokförda lönerna.</w:t>
      </w:r>
    </w:p>
    <w:p w14:paraId="021D5199" w14:textId="137BE21C" w:rsidR="00B90D7D" w:rsidRDefault="00B90D7D" w:rsidP="00B90D7D">
      <w:pPr>
        <w:pStyle w:val="Laatikkoteksti"/>
      </w:pPr>
      <w:r>
        <w:t>Revisorns observationer:</w:t>
      </w:r>
    </w:p>
    <w:p w14:paraId="129E0725" w14:textId="77777777" w:rsidR="00B90D7D" w:rsidRDefault="00B90D7D" w:rsidP="00B90D7D">
      <w:pPr>
        <w:pStyle w:val="Laatikkoteksti"/>
      </w:pPr>
    </w:p>
    <w:p w14:paraId="307EAB88" w14:textId="6DA68990" w:rsidR="00024927" w:rsidRPr="001D5707" w:rsidRDefault="004D083A" w:rsidP="00B84423">
      <w:pPr>
        <w:pStyle w:val="TekstiluettelonjatkonaTaso2"/>
      </w:pPr>
      <w:r>
        <w:t>[Rapportera åtminstone pensions- och lönebikostnadernas andel av projektets/verksamhetens lönekostnader och eventuella avvikelser jämfört med arbetstidsuppföljningen]</w:t>
      </w:r>
    </w:p>
    <w:p w14:paraId="76CE7EFC" w14:textId="70DC24D3" w:rsidR="00DA0257" w:rsidRPr="001D5707" w:rsidRDefault="00DA0257" w:rsidP="00EF4211">
      <w:pPr>
        <w:pStyle w:val="LuettelonvliotsikkoH2"/>
      </w:pPr>
      <w:r>
        <w:t>Uppkomst av andra prestationsbaserade kostnader än lönekostnader</w:t>
      </w:r>
    </w:p>
    <w:p w14:paraId="5EB11008" w14:textId="7D2732EB" w:rsidR="00024927" w:rsidRPr="001D5707" w:rsidRDefault="00024927" w:rsidP="00823575">
      <w:pPr>
        <w:pStyle w:val="Numeroituluettelotaso1"/>
      </w:pPr>
      <w:r>
        <w:t>I fråga om den projekt-/verksamhetsspecifika bokföringen vidtog vi nedan nämnda åtgärder, som omfattade minst 15 procent av andra bokförda kostnader än löner för projektet/verksamheten. När det gäller de valda kostnaderna utredde vi</w:t>
      </w:r>
    </w:p>
    <w:p w14:paraId="1158B45B" w14:textId="0085D975" w:rsidR="00024927" w:rsidRPr="001D5707" w:rsidRDefault="00024927" w:rsidP="00B821BC">
      <w:pPr>
        <w:pStyle w:val="Luettelotaso2"/>
      </w:pPr>
      <w:r>
        <w:t>om kostnaderna för projektet/verksamheten har uppstått prestationsbaserat under statsunderstödets användningstid,</w:t>
      </w:r>
    </w:p>
    <w:p w14:paraId="58BDFA0D" w14:textId="0D2504A4" w:rsidR="00024927" w:rsidRPr="001D5707" w:rsidRDefault="00024927" w:rsidP="00B821BC">
      <w:pPr>
        <w:pStyle w:val="Luettelotaso2"/>
      </w:pPr>
      <w:r>
        <w:t xml:space="preserve">om kostnaderna för projektet/verksamheten har godkänts enligt stödmottagarens anvisningar (t.ex. ekonomistadga), </w:t>
      </w:r>
    </w:p>
    <w:p w14:paraId="602FB9A1" w14:textId="1772EB6D" w:rsidR="00B356E9" w:rsidRPr="001D5707" w:rsidRDefault="00B356E9" w:rsidP="00B821BC">
      <w:pPr>
        <w:pStyle w:val="Luettelotaso2"/>
      </w:pPr>
      <w:r>
        <w:t>om kostnaderna motsvarar verifikaten, och</w:t>
      </w:r>
    </w:p>
    <w:p w14:paraId="56EEB2A5" w14:textId="716A022E" w:rsidR="00284A05" w:rsidRPr="001D5707" w:rsidRDefault="00024927" w:rsidP="00B821BC">
      <w:pPr>
        <w:pStyle w:val="Luettelotaso2"/>
      </w:pPr>
      <w:r>
        <w:t>om icke-godtagbara kostnader enligt understödsbeslutet har redovisats som kostnader för projektet/verksamheten som beviljats understöd:</w:t>
      </w:r>
    </w:p>
    <w:p w14:paraId="043E62FB" w14:textId="77777777" w:rsidR="00284A05" w:rsidRPr="009A2414" w:rsidRDefault="00284A05" w:rsidP="009F688B">
      <w:pPr>
        <w:pStyle w:val="Luettelokappale"/>
        <w:numPr>
          <w:ilvl w:val="1"/>
          <w:numId w:val="20"/>
        </w:numPr>
        <w:suppressAutoHyphens/>
        <w:rPr>
          <w:sz w:val="20"/>
          <w:szCs w:val="20"/>
        </w:rPr>
      </w:pPr>
      <w:r w:rsidRPr="009A2414">
        <w:rPr>
          <w:sz w:val="20"/>
          <w:szCs w:val="20"/>
        </w:rPr>
        <w:t>avskrivningar och kalkylmässiga poster, såsom kalkylmässiga hyror samt reserveringar (med undantag för semesterlönereserveringar)</w:t>
      </w:r>
    </w:p>
    <w:p w14:paraId="45C8BAB1" w14:textId="1969A07C" w:rsidR="00284A05" w:rsidRPr="009A2414" w:rsidRDefault="00284A05" w:rsidP="009F688B">
      <w:pPr>
        <w:pStyle w:val="Luettelokappale"/>
        <w:numPr>
          <w:ilvl w:val="1"/>
          <w:numId w:val="20"/>
        </w:numPr>
        <w:suppressAutoHyphens/>
        <w:rPr>
          <w:sz w:val="20"/>
          <w:szCs w:val="20"/>
        </w:rPr>
      </w:pPr>
      <w:r w:rsidRPr="009A2414">
        <w:rPr>
          <w:sz w:val="20"/>
          <w:szCs w:val="20"/>
        </w:rPr>
        <w:t>amorteringar, finansieringskostnader eller räntor</w:t>
      </w:r>
    </w:p>
    <w:p w14:paraId="40AEF8F5" w14:textId="1446706B" w:rsidR="00284A05" w:rsidRPr="009A2414" w:rsidRDefault="00284A05" w:rsidP="009F688B">
      <w:pPr>
        <w:pStyle w:val="Luettelokappale"/>
        <w:numPr>
          <w:ilvl w:val="1"/>
          <w:numId w:val="20"/>
        </w:numPr>
        <w:suppressAutoHyphens/>
        <w:rPr>
          <w:sz w:val="20"/>
          <w:szCs w:val="20"/>
        </w:rPr>
      </w:pPr>
      <w:r w:rsidRPr="009A2414">
        <w:rPr>
          <w:sz w:val="20"/>
          <w:szCs w:val="20"/>
        </w:rPr>
        <w:t>icke-lagstadgade tilläggspensioner eller resultatpremier</w:t>
      </w:r>
    </w:p>
    <w:p w14:paraId="0472DA05" w14:textId="77777777" w:rsidR="00284A05" w:rsidRPr="009A2414" w:rsidRDefault="00284A05" w:rsidP="009F688B">
      <w:pPr>
        <w:pStyle w:val="Luettelokappale"/>
        <w:numPr>
          <w:ilvl w:val="1"/>
          <w:numId w:val="20"/>
        </w:numPr>
        <w:suppressAutoHyphens/>
        <w:rPr>
          <w:sz w:val="20"/>
          <w:szCs w:val="20"/>
        </w:rPr>
      </w:pPr>
      <w:r w:rsidRPr="009A2414">
        <w:rPr>
          <w:sz w:val="20"/>
          <w:szCs w:val="20"/>
        </w:rPr>
        <w:t>kostnader för rörelse- och investeringsverksamhet</w:t>
      </w:r>
    </w:p>
    <w:p w14:paraId="2EDF3402" w14:textId="5B0C5DAF" w:rsidR="00284A05" w:rsidRPr="009A2414" w:rsidRDefault="00284A05" w:rsidP="009F688B">
      <w:pPr>
        <w:pStyle w:val="Luettelokappale"/>
        <w:numPr>
          <w:ilvl w:val="1"/>
          <w:numId w:val="20"/>
        </w:numPr>
        <w:suppressAutoHyphens/>
        <w:rPr>
          <w:sz w:val="20"/>
          <w:szCs w:val="20"/>
        </w:rPr>
      </w:pPr>
      <w:r w:rsidRPr="009A2414">
        <w:rPr>
          <w:sz w:val="20"/>
          <w:szCs w:val="20"/>
        </w:rPr>
        <w:t>rättegångskostnader eller ersättningar som utdömts av en domstol och övriga betalningar av straffnatur, såsom förpliktelser för återkrav, böter, dröjsmålsräntor eller påminnelseavgifter</w:t>
      </w:r>
    </w:p>
    <w:p w14:paraId="43DB0A1E" w14:textId="2CE9A058" w:rsidR="00284A05" w:rsidRPr="009A2414" w:rsidRDefault="00284A05" w:rsidP="009F688B">
      <w:pPr>
        <w:pStyle w:val="Luettelokappale"/>
        <w:numPr>
          <w:ilvl w:val="1"/>
          <w:numId w:val="20"/>
        </w:numPr>
        <w:suppressAutoHyphens/>
        <w:rPr>
          <w:sz w:val="20"/>
          <w:szCs w:val="20"/>
        </w:rPr>
      </w:pPr>
      <w:r w:rsidRPr="009A2414">
        <w:rPr>
          <w:sz w:val="20"/>
          <w:szCs w:val="20"/>
        </w:rPr>
        <w:t>kostnader för byggande, utbyggnad eller sanering av lokaler</w:t>
      </w:r>
    </w:p>
    <w:p w14:paraId="451FEF20" w14:textId="4222CF61" w:rsidR="00284A05" w:rsidRPr="009A2414" w:rsidRDefault="00284A05" w:rsidP="009F688B">
      <w:pPr>
        <w:pStyle w:val="Luettelokappale"/>
        <w:numPr>
          <w:ilvl w:val="1"/>
          <w:numId w:val="20"/>
        </w:numPr>
        <w:suppressAutoHyphens/>
        <w:rPr>
          <w:sz w:val="20"/>
          <w:szCs w:val="20"/>
        </w:rPr>
      </w:pPr>
      <w:r w:rsidRPr="009A2414">
        <w:rPr>
          <w:sz w:val="20"/>
          <w:szCs w:val="20"/>
        </w:rPr>
        <w:t>flitpeng eller motsvarande ersättningar (arbetsverksamhetspeng eller arbetsandelspeng)</w:t>
      </w:r>
    </w:p>
    <w:p w14:paraId="75256A60" w14:textId="7185104D" w:rsidR="00284A05" w:rsidRPr="009A2414" w:rsidRDefault="00284A05" w:rsidP="009F688B">
      <w:pPr>
        <w:pStyle w:val="Luettelokappale"/>
        <w:numPr>
          <w:ilvl w:val="1"/>
          <w:numId w:val="20"/>
        </w:numPr>
        <w:suppressAutoHyphens/>
        <w:rPr>
          <w:sz w:val="20"/>
          <w:szCs w:val="20"/>
        </w:rPr>
      </w:pPr>
      <w:r w:rsidRPr="009A2414">
        <w:rPr>
          <w:sz w:val="20"/>
          <w:szCs w:val="20"/>
        </w:rPr>
        <w:t>uppsägningsersättningar och betalda löner utan arbetsskyldighet (till exempel vid uppsägning)</w:t>
      </w:r>
    </w:p>
    <w:p w14:paraId="376ED737" w14:textId="0E0C6EAE" w:rsidR="00284A05" w:rsidRPr="009A2414" w:rsidRDefault="00284A05" w:rsidP="009F688B">
      <w:pPr>
        <w:pStyle w:val="Luettelokappale"/>
        <w:numPr>
          <w:ilvl w:val="1"/>
          <w:numId w:val="20"/>
        </w:numPr>
        <w:suppressAutoHyphens/>
        <w:rPr>
          <w:sz w:val="20"/>
          <w:szCs w:val="20"/>
        </w:rPr>
      </w:pPr>
      <w:r w:rsidRPr="009A2414">
        <w:rPr>
          <w:sz w:val="20"/>
          <w:szCs w:val="20"/>
        </w:rPr>
        <w:t>gåvor som getts kontant eller som jämförbara prestationer</w:t>
      </w:r>
    </w:p>
    <w:p w14:paraId="73837983" w14:textId="77777777" w:rsidR="00284A05" w:rsidRPr="009A2414" w:rsidRDefault="00284A05" w:rsidP="009F688B">
      <w:pPr>
        <w:pStyle w:val="Luettelokappale"/>
        <w:numPr>
          <w:ilvl w:val="1"/>
          <w:numId w:val="20"/>
        </w:numPr>
        <w:suppressAutoHyphens/>
        <w:rPr>
          <w:sz w:val="20"/>
          <w:szCs w:val="20"/>
        </w:rPr>
      </w:pPr>
      <w:r w:rsidRPr="009A2414">
        <w:rPr>
          <w:sz w:val="20"/>
          <w:szCs w:val="20"/>
        </w:rPr>
        <w:t>övriga verksamhetskostnader eller underskott</w:t>
      </w:r>
    </w:p>
    <w:p w14:paraId="41445F9A" w14:textId="5384C80B" w:rsidR="00024927" w:rsidRPr="009A2414" w:rsidRDefault="00284A05" w:rsidP="009F688B">
      <w:pPr>
        <w:pStyle w:val="Luettelokappale"/>
        <w:numPr>
          <w:ilvl w:val="1"/>
          <w:numId w:val="20"/>
        </w:numPr>
        <w:suppressAutoHyphens/>
        <w:rPr>
          <w:sz w:val="20"/>
          <w:szCs w:val="20"/>
        </w:rPr>
      </w:pPr>
      <w:r w:rsidRPr="009A2414">
        <w:rPr>
          <w:sz w:val="20"/>
          <w:szCs w:val="20"/>
        </w:rPr>
        <w:t>arbetshandledningskostnader och utbildningskostnader som beror på kommunens eller en annan arbetsgivares lagstadgade fortbildningsskyldighet eller 5 § i lagen om yrkesutbildade personer inom socialvården (817/2015) eller 5 § i hälso- och sjukvårdslagen (1326/2010).</w:t>
      </w:r>
    </w:p>
    <w:p w14:paraId="6A9E3E1E" w14:textId="721C5F9A" w:rsidR="00B90D7D" w:rsidRDefault="00B90D7D" w:rsidP="00B90D7D">
      <w:pPr>
        <w:pStyle w:val="Laatikkoteksti"/>
      </w:pPr>
      <w:r>
        <w:t>Revisorns observationer:</w:t>
      </w:r>
    </w:p>
    <w:p w14:paraId="458C9846" w14:textId="77777777" w:rsidR="00B90D7D" w:rsidRDefault="00B90D7D" w:rsidP="00B90D7D">
      <w:pPr>
        <w:pStyle w:val="Laatikkoteksti"/>
      </w:pPr>
    </w:p>
    <w:p w14:paraId="640EE562" w14:textId="18A6299B" w:rsidR="00DF691E" w:rsidRPr="001D5707" w:rsidRDefault="00DA0257" w:rsidP="00EF4211">
      <w:pPr>
        <w:pStyle w:val="LuettelonvliotsikkoH2"/>
      </w:pPr>
      <w:r>
        <w:lastRenderedPageBreak/>
        <w:t>Lokalkostnadernas ändamålsenlighet</w:t>
      </w:r>
    </w:p>
    <w:p w14:paraId="32CAE3B5" w14:textId="5775FA44" w:rsidR="00F75E2D" w:rsidRPr="001D5707" w:rsidRDefault="00F75E2D" w:rsidP="00823575">
      <w:pPr>
        <w:pStyle w:val="Numeroituluettelotaso1"/>
      </w:pPr>
      <w:r>
        <w:t>Ifråga om de direkta lokalkostnaderna som allokerats till projektet/verksamheten som beviljats understöd utredde vi</w:t>
      </w:r>
    </w:p>
    <w:p w14:paraId="2C8E5432" w14:textId="77777777" w:rsidR="00F75E2D" w:rsidRPr="001D5707" w:rsidRDefault="00F75E2D" w:rsidP="00B821BC">
      <w:pPr>
        <w:pStyle w:val="Luettelotaso2"/>
      </w:pPr>
      <w:r>
        <w:t>om stödmottagaren eller stödmottagarens nära krets (privatperson/samfund) äger de lokaler som använts för den understödda verksamheten eller om de hyrts av en utomstående.</w:t>
      </w:r>
    </w:p>
    <w:p w14:paraId="6B40D9E7" w14:textId="77777777" w:rsidR="00F75E2D" w:rsidRPr="001D5707" w:rsidRDefault="00F75E2D" w:rsidP="00B821BC">
      <w:pPr>
        <w:pStyle w:val="Luettelotaso2"/>
      </w:pPr>
      <w:r>
        <w:t>enligt vilken fördelningsgrund lokalkostnaderna allokerats till den understödda verksamheten</w:t>
      </w:r>
    </w:p>
    <w:p w14:paraId="1FFB38BF" w14:textId="3DBA7CB0" w:rsidR="0094661A" w:rsidRDefault="0094661A" w:rsidP="0094661A">
      <w:pPr>
        <w:pStyle w:val="Laatikkoteksti"/>
      </w:pPr>
      <w:r>
        <w:t>Revisorns observationer:</w:t>
      </w:r>
    </w:p>
    <w:p w14:paraId="364E3BD0" w14:textId="77777777" w:rsidR="00B90D7D" w:rsidRPr="0094661A" w:rsidRDefault="00B90D7D" w:rsidP="0094661A">
      <w:pPr>
        <w:pStyle w:val="Laatikkoteksti"/>
      </w:pPr>
    </w:p>
    <w:p w14:paraId="5060C93D" w14:textId="214B3C87" w:rsidR="00DA0257" w:rsidRPr="001D5707" w:rsidRDefault="00DA0257" w:rsidP="00EF4211">
      <w:pPr>
        <w:pStyle w:val="LuettelonvliotsikkoH2"/>
      </w:pPr>
      <w:r>
        <w:t>Egenfinansieringsandel</w:t>
      </w:r>
    </w:p>
    <w:p w14:paraId="554413F5" w14:textId="6B71C30D" w:rsidR="00863369" w:rsidRPr="001D5707" w:rsidRDefault="00DB7950" w:rsidP="00823575">
      <w:pPr>
        <w:pStyle w:val="Numeroituluettelotaso1"/>
      </w:pPr>
      <w:r>
        <w:t>I fråga om projektets/verksamhetens egenfinansieringsandel utredde vi</w:t>
      </w:r>
    </w:p>
    <w:p w14:paraId="1130AF24" w14:textId="2ADF3A17" w:rsidR="009F688B" w:rsidRPr="001D5707" w:rsidRDefault="009F688B" w:rsidP="00B821BC">
      <w:pPr>
        <w:pStyle w:val="Luettelotaso2"/>
      </w:pPr>
      <w:r>
        <w:t>hur egenfinansieringsandelen har redovisats i projektets/verksamhetens bokföring och rapport om användningen av understödet,</w:t>
      </w:r>
    </w:p>
    <w:p w14:paraId="5B06C9B2" w14:textId="02E7C9AD" w:rsidR="00BD00F0" w:rsidRPr="001D5707" w:rsidRDefault="00BC188D" w:rsidP="00B821BC">
      <w:pPr>
        <w:pStyle w:val="Luettelotaso2"/>
      </w:pPr>
      <w:r>
        <w:t>om den realiserade egenfinansieringsandelen åtminstone motsvarar egenfinansieringsandelen enligt beslutet om statsunderstöd,</w:t>
      </w:r>
    </w:p>
    <w:p w14:paraId="055AE2E8" w14:textId="3CADCBF4" w:rsidR="00BD00F0" w:rsidRPr="001D5707" w:rsidRDefault="008B7AB3" w:rsidP="00B821BC">
      <w:pPr>
        <w:pStyle w:val="Luettelotaso2"/>
      </w:pPr>
      <w:r>
        <w:t>på vilket sätt egenfinansieringsandelen har täckts (t.ex. kontant, som arbetsinsats, på kalkylmässig grund eller på annat sätt),</w:t>
      </w:r>
    </w:p>
    <w:p w14:paraId="4128F8E2" w14:textId="144918DA" w:rsidR="00462AE8" w:rsidRPr="001D5707" w:rsidRDefault="008B7AB3" w:rsidP="00B821BC">
      <w:pPr>
        <w:pStyle w:val="Luettelotaso2"/>
      </w:pPr>
      <w:r>
        <w:t>med vilken finansiering egenfinansieringsandelen har täckts (t.ex. med stödmottagarens fria egna kapital, annat offentligt understöd etc.)</w:t>
      </w:r>
    </w:p>
    <w:p w14:paraId="0C0C97F2" w14:textId="7259662A" w:rsidR="0094661A" w:rsidRDefault="0094661A" w:rsidP="0094661A">
      <w:pPr>
        <w:pStyle w:val="Laatikkoteksti"/>
      </w:pPr>
      <w:r>
        <w:t>Revisorns observationer:</w:t>
      </w:r>
    </w:p>
    <w:p w14:paraId="6AB13DA9" w14:textId="77777777" w:rsidR="00B90D7D" w:rsidRPr="0094661A" w:rsidRDefault="00B90D7D" w:rsidP="0094661A">
      <w:pPr>
        <w:pStyle w:val="Laatikkoteksti"/>
      </w:pPr>
    </w:p>
    <w:p w14:paraId="68B6F272" w14:textId="6C02A870" w:rsidR="000E37C9" w:rsidRPr="001D5707" w:rsidRDefault="000E37C9" w:rsidP="004A1438">
      <w:pPr>
        <w:pStyle w:val="TekstiluettelonjatkonaTaso2"/>
      </w:pPr>
      <w:r>
        <w:t>[Om beslutet om statsunderstöd inte förutsätter egenfinansieringsandel räcker det med att konstatera detta]</w:t>
      </w:r>
    </w:p>
    <w:p w14:paraId="5E9BE932" w14:textId="72F0CC59" w:rsidR="00DA0257" w:rsidRPr="001D5707" w:rsidRDefault="00822AB0" w:rsidP="00EF4211">
      <w:pPr>
        <w:pStyle w:val="LuettelonvliotsikkoH2"/>
      </w:pPr>
      <w:r>
        <w:t>Vidare överförde</w:t>
      </w:r>
      <w:r w:rsidR="00DA0257">
        <w:t xml:space="preserve"> statsunderstöd</w:t>
      </w:r>
    </w:p>
    <w:p w14:paraId="52626182" w14:textId="675D9BF3" w:rsidR="000E37C9" w:rsidRPr="001D5707" w:rsidRDefault="000E37C9" w:rsidP="00823575">
      <w:pPr>
        <w:pStyle w:val="Numeroituluettelotaso1"/>
      </w:pPr>
      <w:r>
        <w:t>Vi inhämtade stödmottagarens skriftliga avtal genom vilka en del av</w:t>
      </w:r>
      <w:r w:rsidR="00822AB0">
        <w:t xml:space="preserve"> statsunderstödet har överförts</w:t>
      </w:r>
      <w:r>
        <w:t xml:space="preserve"> till att användas av någon annan part, och vi vidtog följande åtgärder:</w:t>
      </w:r>
    </w:p>
    <w:p w14:paraId="2343A852" w14:textId="310E99B1" w:rsidR="000E37C9" w:rsidRPr="001D5707" w:rsidRDefault="000E37C9" w:rsidP="00B821BC">
      <w:pPr>
        <w:pStyle w:val="Luettelotaso2"/>
      </w:pPr>
      <w:r>
        <w:t>Vi intervjuade [namn och ställning] för att utreda hur stödmottagaren gått till väga för att säkerställa att avtalen om användningen av understödet har upprättats enligt beslutet om statsunderstöd.</w:t>
      </w:r>
    </w:p>
    <w:p w14:paraId="2818A2C0" w14:textId="00B69D30" w:rsidR="000E37C9" w:rsidRPr="001D5707" w:rsidRDefault="000E37C9" w:rsidP="00B821BC">
      <w:pPr>
        <w:pStyle w:val="Luettelotaso2"/>
      </w:pPr>
      <w:r>
        <w:t>Vi jämförde om avtalen motsvarar villkoren för dem och social- och hälsovårdsministeriets anvisningar. Vår jämförelse omfattade minst [tre] avtal och 15 procent av antalet avtal.</w:t>
      </w:r>
    </w:p>
    <w:p w14:paraId="78B8F447" w14:textId="064149AB" w:rsidR="007F7DD2" w:rsidRDefault="007F7DD2" w:rsidP="00B821BC">
      <w:pPr>
        <w:pStyle w:val="Luettelotaso2"/>
      </w:pPr>
      <w:r>
        <w:t xml:space="preserve">Vi avstämde de understödsbelopp som delegerats till någon annan än stödmottagaren enligt beslutet om statsunderstöd mot de realiserade </w:t>
      </w:r>
      <w:r w:rsidR="00822AB0">
        <w:t>överförde</w:t>
      </w:r>
      <w:r>
        <w:t xml:space="preserve"> understödsbeloppen.</w:t>
      </w:r>
    </w:p>
    <w:p w14:paraId="7631EFAD" w14:textId="53102B8A" w:rsidR="00B90D7D" w:rsidRDefault="00B90D7D" w:rsidP="00B90D7D">
      <w:pPr>
        <w:pStyle w:val="Laatikkoteksti"/>
      </w:pPr>
      <w:r>
        <w:t>Revisorns observationer:</w:t>
      </w:r>
    </w:p>
    <w:p w14:paraId="2E63337C" w14:textId="77777777" w:rsidR="00B90D7D" w:rsidRDefault="00B90D7D" w:rsidP="00B90D7D">
      <w:pPr>
        <w:pStyle w:val="Laatikkoteksti"/>
      </w:pPr>
    </w:p>
    <w:p w14:paraId="7B7E3D0E" w14:textId="03274C46" w:rsidR="00DA0257" w:rsidRPr="001D5707" w:rsidRDefault="00DA0257" w:rsidP="00EF4211">
      <w:pPr>
        <w:pStyle w:val="LuettelonvliotsikkoH2"/>
      </w:pPr>
      <w:r>
        <w:lastRenderedPageBreak/>
        <w:t>Iakttagande av villkoren för statsunderstödsbeslut</w:t>
      </w:r>
    </w:p>
    <w:p w14:paraId="2ACE49E6" w14:textId="2692D854" w:rsidR="00811AD8" w:rsidRDefault="00AD7B6B" w:rsidP="00823575">
      <w:pPr>
        <w:pStyle w:val="Numeroituluettelotaso1"/>
      </w:pPr>
      <w:r>
        <w:t>Vi intervjuade [namn och ställning] för att utreda hur stödmottagaren har strävat efter att iaktta de övriga villkoren i statsunderstödsbeslutet.</w:t>
      </w:r>
    </w:p>
    <w:p w14:paraId="10B98AE7" w14:textId="36A3B1FE" w:rsidR="00B90D7D" w:rsidRDefault="00B90D7D" w:rsidP="00B90D7D">
      <w:pPr>
        <w:pStyle w:val="Laatikkoteksti"/>
      </w:pPr>
      <w:r>
        <w:t>Revisorns observationer:</w:t>
      </w:r>
    </w:p>
    <w:p w14:paraId="40F02C53" w14:textId="77777777" w:rsidR="00B90D7D" w:rsidRDefault="00B90D7D" w:rsidP="00B90D7D">
      <w:pPr>
        <w:pStyle w:val="Laatikkoteksti"/>
      </w:pPr>
    </w:p>
    <w:p w14:paraId="4E015C41" w14:textId="23382FE3" w:rsidR="00DA0257" w:rsidRPr="001D5707" w:rsidRDefault="00BC535F" w:rsidP="00EF4211">
      <w:pPr>
        <w:pStyle w:val="LuettelonvliotsikkoH2"/>
      </w:pPr>
      <w:r>
        <w:t>Iakttagande av lagstiftning och anvisningar om upphandling</w:t>
      </w:r>
    </w:p>
    <w:p w14:paraId="782FBBB4" w14:textId="3CB75166" w:rsidR="00D63765" w:rsidRPr="001D5707" w:rsidRDefault="00D63765" w:rsidP="00823575">
      <w:pPr>
        <w:pStyle w:val="Numeroituluettelotaso1"/>
      </w:pPr>
      <w:r>
        <w:t>Vi utredde om man i projektet/verksamheten har iakttagit lagstiftningen om offentlig upphandling (Lag om offentlig upphandling och koncession 1397/2016) och villkoren för småskalig upphandling enligt statsunderstödsbeslutet. I detta syfte vidtog vi följande åtgärder:</w:t>
      </w:r>
    </w:p>
    <w:p w14:paraId="70767BB7" w14:textId="5BAA46B1" w:rsidR="00D63765" w:rsidRPr="001D5707" w:rsidRDefault="00D63765" w:rsidP="001D5707">
      <w:pPr>
        <w:pStyle w:val="Luettelotaso2"/>
      </w:pPr>
      <w:r>
        <w:t>vi intervjuade [namn och ställning] för att utreda om det understödda objektet under räkenskapsperioden gjort upphandlingar som överstigit tröskelvärdet enligt upphandlingslagen</w:t>
      </w:r>
    </w:p>
    <w:p w14:paraId="0524BA8E" w14:textId="77777777" w:rsidR="00D63765" w:rsidRPr="001D5707" w:rsidRDefault="00D63765" w:rsidP="001D5707">
      <w:pPr>
        <w:pStyle w:val="Luettelotaso2"/>
      </w:pPr>
      <w:r>
        <w:t>i fråga upphandlingar som överstigit tröskelvärden och som vi fått kännedom om utredde huruvida följande handlingar existerade och granskade dem:</w:t>
      </w:r>
    </w:p>
    <w:p w14:paraId="5295EAD1" w14:textId="1EBCF422" w:rsidR="00D63765" w:rsidRPr="001D5707" w:rsidRDefault="00D63765" w:rsidP="001D5707">
      <w:pPr>
        <w:pStyle w:val="Luettelotaso3"/>
      </w:pPr>
      <w:r>
        <w:t xml:space="preserve">upphandlingsannons i en digital annonseringskanal för offentlig upphandling, </w:t>
      </w:r>
    </w:p>
    <w:p w14:paraId="0470EF0C" w14:textId="77777777" w:rsidR="00D63765" w:rsidRPr="001D5707" w:rsidRDefault="00D63765" w:rsidP="001D5707">
      <w:pPr>
        <w:pStyle w:val="Luettelotaso3"/>
      </w:pPr>
      <w:r>
        <w:t xml:space="preserve">anbudsförfrågan, </w:t>
      </w:r>
    </w:p>
    <w:p w14:paraId="31B404AD" w14:textId="3FB5D3ED" w:rsidR="00D63765" w:rsidRPr="001D5707" w:rsidRDefault="00BC535F" w:rsidP="001D5707">
      <w:pPr>
        <w:pStyle w:val="Luettelotaso3"/>
      </w:pPr>
      <w:r>
        <w:t>upphandlingsbeslut,</w:t>
      </w:r>
    </w:p>
    <w:p w14:paraId="176BAE76" w14:textId="5DFCE934" w:rsidR="00D63765" w:rsidRPr="001D5707" w:rsidRDefault="00D63765" w:rsidP="001D5707">
      <w:pPr>
        <w:pStyle w:val="Luettelotaso3"/>
      </w:pPr>
      <w:r>
        <w:t>upphandlingsavtal,</w:t>
      </w:r>
    </w:p>
    <w:p w14:paraId="4A8B4DED" w14:textId="71F16202" w:rsidR="00BC535F" w:rsidRPr="001D5707" w:rsidRDefault="00BC535F" w:rsidP="001D5707">
      <w:pPr>
        <w:pStyle w:val="Luettelotaso3"/>
      </w:pPr>
      <w:r>
        <w:t>eventuella grunder för direktupphandling</w:t>
      </w:r>
    </w:p>
    <w:p w14:paraId="751A7A57" w14:textId="77777777" w:rsidR="00BC535F" w:rsidRPr="001D5707" w:rsidRDefault="00BC535F" w:rsidP="001D5707">
      <w:pPr>
        <w:pStyle w:val="Luettelotaso2"/>
      </w:pPr>
      <w:r>
        <w:t>Dessutom utredde vi</w:t>
      </w:r>
    </w:p>
    <w:p w14:paraId="13D44CD3" w14:textId="01FEC697" w:rsidR="00BC535F" w:rsidRPr="001D5707" w:rsidRDefault="00BC535F" w:rsidP="001D5707">
      <w:pPr>
        <w:pStyle w:val="Luettelotaso3"/>
      </w:pPr>
      <w:r>
        <w:t>om upphandlingen i sin helhet gällt ifrågavarande projekt/verksamhet eller om den fördelats mellan flera kostnadsställen</w:t>
      </w:r>
    </w:p>
    <w:p w14:paraId="0D619F3C" w14:textId="58E137D4" w:rsidR="002D313D" w:rsidRDefault="002D313D" w:rsidP="002D313D">
      <w:pPr>
        <w:pStyle w:val="Laatikkoteksti"/>
      </w:pPr>
      <w:r>
        <w:t>Revisorns observationer:</w:t>
      </w:r>
    </w:p>
    <w:p w14:paraId="5327AB63" w14:textId="77777777" w:rsidR="00B90D7D" w:rsidRDefault="00B90D7D" w:rsidP="002D313D">
      <w:pPr>
        <w:pStyle w:val="Laatikkoteksti"/>
      </w:pPr>
    </w:p>
    <w:p w14:paraId="456E5447" w14:textId="47D62CC1" w:rsidR="004A48EC" w:rsidRPr="001D5707" w:rsidRDefault="002305D2" w:rsidP="00B94280">
      <w:pPr>
        <w:pStyle w:val="Paikkajapivys"/>
      </w:pPr>
      <w:r>
        <w:t>[Ort och datum]</w:t>
      </w:r>
    </w:p>
    <w:p w14:paraId="1554F934" w14:textId="77777777" w:rsidR="004A48EC" w:rsidRPr="001D5707" w:rsidRDefault="002305D2" w:rsidP="00D804ED">
      <w:pPr>
        <w:pStyle w:val="Tilintarkastusyhteis"/>
      </w:pPr>
      <w:r>
        <w:t>[Revisionssamfund]</w:t>
      </w:r>
    </w:p>
    <w:p w14:paraId="37FE8C5D" w14:textId="77777777" w:rsidR="004A48EC" w:rsidRPr="001D5707" w:rsidRDefault="002305D2" w:rsidP="00D804ED">
      <w:pPr>
        <w:pStyle w:val="Tilintarkastajannimi"/>
      </w:pPr>
      <w:r>
        <w:t>[Revisorns namn]</w:t>
      </w:r>
    </w:p>
    <w:p w14:paraId="3B5B9CEF" w14:textId="6F39CD25" w:rsidR="004A48EC" w:rsidRPr="001D5707" w:rsidRDefault="002305D2" w:rsidP="009F688B">
      <w:pPr>
        <w:pStyle w:val="Leipteksti"/>
        <w:spacing w:after="0"/>
        <w:ind w:left="2968"/>
        <w:rPr>
          <w:rFonts w:asciiTheme="minorHAnsi" w:hAnsiTheme="minorHAnsi"/>
        </w:rPr>
      </w:pPr>
      <w:r>
        <w:rPr>
          <w:rFonts w:asciiTheme="minorHAnsi" w:hAnsiTheme="minorHAnsi"/>
        </w:rPr>
        <w:t>[CGR/GR/OFGR]</w:t>
      </w:r>
    </w:p>
    <w:p w14:paraId="1CA82035" w14:textId="77777777" w:rsidR="004A48EC" w:rsidRPr="001D5707" w:rsidRDefault="004A48EC" w:rsidP="004A1438">
      <w:pPr>
        <w:pStyle w:val="TekstiluettelonjatkonaTaso2"/>
      </w:pPr>
      <w:r>
        <w:t>[Text inom hakparentes ska redigeras eller raderas.]</w:t>
      </w:r>
    </w:p>
    <w:sectPr w:rsidR="004A48EC" w:rsidRPr="001D5707" w:rsidSect="009A2414">
      <w:headerReference w:type="even" r:id="rId12"/>
      <w:headerReference w:type="default" r:id="rId13"/>
      <w:headerReference w:type="first" r:id="rId14"/>
      <w:footerReference w:type="first" r:id="rId15"/>
      <w:pgSz w:w="11907" w:h="16839" w:code="9"/>
      <w:pgMar w:top="3136" w:right="567" w:bottom="1418" w:left="1304"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DEB02" w14:textId="77777777" w:rsidR="000009C4" w:rsidRDefault="000009C4">
      <w:pPr>
        <w:spacing w:line="240" w:lineRule="auto"/>
      </w:pPr>
      <w:r>
        <w:separator/>
      </w:r>
    </w:p>
  </w:endnote>
  <w:endnote w:type="continuationSeparator" w:id="0">
    <w:p w14:paraId="24986837" w14:textId="77777777" w:rsidR="000009C4" w:rsidRDefault="00000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565202"/>
      <w:docPartObj>
        <w:docPartGallery w:val="Page Numbers (Bottom of Page)"/>
        <w:docPartUnique/>
      </w:docPartObj>
    </w:sdtPr>
    <w:sdtEndPr/>
    <w:sdtContent>
      <w:p w14:paraId="1FA2B1FE" w14:textId="58618065" w:rsidR="009A2414" w:rsidRDefault="009A2414">
        <w:pPr>
          <w:pStyle w:val="Alatunniste"/>
          <w:jc w:val="center"/>
        </w:pPr>
        <w:r>
          <w:fldChar w:fldCharType="begin"/>
        </w:r>
        <w:r>
          <w:instrText>PAGE   \* MERGEFORMAT</w:instrText>
        </w:r>
        <w:r>
          <w:fldChar w:fldCharType="separate"/>
        </w:r>
        <w:r w:rsidR="00615238" w:rsidRPr="00615238">
          <w:rPr>
            <w:noProof/>
            <w:lang w:val="fi-FI"/>
          </w:rPr>
          <w:t>1</w:t>
        </w:r>
        <w:r>
          <w:fldChar w:fldCharType="end"/>
        </w:r>
      </w:p>
    </w:sdtContent>
  </w:sdt>
  <w:p w14:paraId="57FBD31B" w14:textId="77777777" w:rsidR="009A2414" w:rsidRDefault="009A241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C11A3" w14:textId="77777777" w:rsidR="000009C4" w:rsidRDefault="000009C4">
      <w:pPr>
        <w:spacing w:line="240" w:lineRule="auto"/>
      </w:pPr>
      <w:r>
        <w:separator/>
      </w:r>
    </w:p>
  </w:footnote>
  <w:footnote w:type="continuationSeparator" w:id="0">
    <w:p w14:paraId="208511DD" w14:textId="77777777" w:rsidR="000009C4" w:rsidRDefault="00000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AEAF" w14:textId="77777777" w:rsidR="00CD6124" w:rsidRDefault="00CD6124">
    <w:pPr>
      <w:pStyle w:val="Yltunniste"/>
    </w:pPr>
    <w:bookmarkStart w:id="2" w:name="EvenPageHeader"/>
    <w:bookmarkEnd w:id="2"/>
    <w:r>
      <w:rPr>
        <w:noProof/>
        <w:lang w:val="fi-FI" w:eastAsia="fi-FI"/>
      </w:rPr>
      <w:drawing>
        <wp:inline distT="0" distB="0" distL="0" distR="0" wp14:anchorId="72100A91" wp14:editId="24EE38AD">
          <wp:extent cx="1410969" cy="1268730"/>
          <wp:effectExtent l="0" t="0" r="0" b="0"/>
          <wp:docPr id="20" name="first_page_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20" name="first_page_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0969" cy="1268730"/>
                  </a:xfrm>
                  <a:prstGeom prst="rect">
                    <a:avLst/>
                  </a:prstGeom>
                </pic:spPr>
              </pic:pic>
            </a:graphicData>
          </a:graphic>
        </wp:inline>
      </w:drawing>
    </w:r>
  </w:p>
  <w:tbl>
    <w:tblPr>
      <w:tblStyle w:val="TaulukkoRuudukko"/>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CD6124" w14:paraId="54080FB8" w14:textId="77777777" w:rsidTr="00CD6124">
      <w:tc>
        <w:tcPr>
          <w:tcW w:w="2067" w:type="dxa"/>
          <w:vAlign w:val="center"/>
        </w:tcPr>
        <w:p w14:paraId="50AE6117" w14:textId="77777777" w:rsidR="00CD6124" w:rsidRDefault="00CD6124" w:rsidP="00CD6124">
          <w:pPr>
            <w:pStyle w:val="Yltunniste"/>
            <w:spacing w:after="0"/>
          </w:pPr>
        </w:p>
      </w:tc>
      <w:tc>
        <w:tcPr>
          <w:tcW w:w="1495" w:type="dxa"/>
          <w:vAlign w:val="center"/>
        </w:tcPr>
        <w:p w14:paraId="4CCF9EB3" w14:textId="1126D41F" w:rsidR="00CD6124" w:rsidRDefault="00CD6124" w:rsidP="00CD6124">
          <w:pPr>
            <w:pStyle w:val="Alatunniste"/>
            <w:spacing w:after="0"/>
            <w:jc w:val="right"/>
          </w:pPr>
          <w:r>
            <w:rPr>
              <w:rStyle w:val="Sivunumero"/>
            </w:rPr>
            <w:fldChar w:fldCharType="begin"/>
          </w:r>
          <w:r>
            <w:rPr>
              <w:rStyle w:val="Sivunumero"/>
            </w:rPr>
            <w:instrText xml:space="preserve"> PAGE </w:instrText>
          </w:r>
          <w:r>
            <w:rPr>
              <w:rStyle w:val="Sivunumero"/>
            </w:rPr>
            <w:fldChar w:fldCharType="separate"/>
          </w:r>
          <w:r>
            <w:rPr>
              <w:rStyle w:val="Sivunumero"/>
              <w:noProof/>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9A2414">
            <w:rPr>
              <w:rStyle w:val="Sivunumero"/>
              <w:noProof/>
            </w:rPr>
            <w:t>1</w:t>
          </w:r>
          <w:r>
            <w:rPr>
              <w:rStyle w:val="Sivunumero"/>
            </w:rPr>
            <w:fldChar w:fldCharType="end"/>
          </w:r>
          <w:r>
            <w:rPr>
              <w:rStyle w:val="Sivunumero"/>
            </w:rPr>
            <w:t>)</w:t>
          </w:r>
        </w:p>
      </w:tc>
    </w:tr>
    <w:tr w:rsidR="00CD6124" w14:paraId="3387E16C" w14:textId="77777777" w:rsidTr="00CD6124">
      <w:tc>
        <w:tcPr>
          <w:tcW w:w="2067" w:type="dxa"/>
          <w:vAlign w:val="center"/>
        </w:tcPr>
        <w:p w14:paraId="544FE5C0" w14:textId="77777777" w:rsidR="00CD6124" w:rsidRDefault="00CD6124" w:rsidP="00CD6124">
          <w:pPr>
            <w:pStyle w:val="Yltunniste"/>
            <w:spacing w:after="0"/>
          </w:pPr>
        </w:p>
      </w:tc>
      <w:tc>
        <w:tcPr>
          <w:tcW w:w="1495" w:type="dxa"/>
          <w:vAlign w:val="center"/>
        </w:tcPr>
        <w:p w14:paraId="182DE3C6" w14:textId="77777777" w:rsidR="00CD6124" w:rsidRDefault="00CD6124" w:rsidP="00CD6124">
          <w:pPr>
            <w:pStyle w:val="Alatunniste"/>
            <w:spacing w:after="0"/>
            <w:jc w:val="right"/>
          </w:pPr>
        </w:p>
      </w:tc>
    </w:tr>
    <w:tr w:rsidR="00CD6124" w14:paraId="73DFB96F" w14:textId="77777777" w:rsidTr="00CD6124">
      <w:tc>
        <w:tcPr>
          <w:tcW w:w="2067" w:type="dxa"/>
          <w:vAlign w:val="center"/>
        </w:tcPr>
        <w:p w14:paraId="7EDFB270" w14:textId="77777777" w:rsidR="00CD6124" w:rsidRDefault="00CD6124" w:rsidP="00CD6124">
          <w:pPr>
            <w:pStyle w:val="Yltunniste"/>
            <w:spacing w:after="0"/>
          </w:pPr>
        </w:p>
      </w:tc>
      <w:tc>
        <w:tcPr>
          <w:tcW w:w="1495" w:type="dxa"/>
          <w:vAlign w:val="center"/>
        </w:tcPr>
        <w:p w14:paraId="66CD7A75" w14:textId="77777777" w:rsidR="00CD6124" w:rsidRDefault="00CD6124" w:rsidP="00CD6124">
          <w:pPr>
            <w:pStyle w:val="Alatunniste"/>
            <w:spacing w:after="0"/>
            <w:jc w:val="right"/>
          </w:pPr>
        </w:p>
      </w:tc>
    </w:tr>
    <w:tr w:rsidR="00CD6124" w14:paraId="03438EDA" w14:textId="77777777" w:rsidTr="00CD6124">
      <w:tc>
        <w:tcPr>
          <w:tcW w:w="2067" w:type="dxa"/>
          <w:vAlign w:val="center"/>
        </w:tcPr>
        <w:p w14:paraId="68D9DCD8" w14:textId="77777777" w:rsidR="00CD6124" w:rsidRDefault="00CD6124" w:rsidP="00CD6124">
          <w:pPr>
            <w:pStyle w:val="Yltunniste"/>
            <w:spacing w:after="0"/>
          </w:pPr>
        </w:p>
      </w:tc>
      <w:tc>
        <w:tcPr>
          <w:tcW w:w="1495" w:type="dxa"/>
          <w:vAlign w:val="center"/>
        </w:tcPr>
        <w:p w14:paraId="08FA3EB0" w14:textId="77777777" w:rsidR="00CD6124" w:rsidRDefault="00CD6124" w:rsidP="00CD6124">
          <w:pPr>
            <w:pStyle w:val="Alatunniste"/>
            <w:spacing w:after="0"/>
            <w:jc w:val="right"/>
          </w:pPr>
        </w:p>
      </w:tc>
    </w:tr>
    <w:tr w:rsidR="00CD6124" w14:paraId="4FAFF515" w14:textId="77777777" w:rsidTr="00CD6124">
      <w:tc>
        <w:tcPr>
          <w:tcW w:w="2067" w:type="dxa"/>
          <w:vAlign w:val="center"/>
        </w:tcPr>
        <w:p w14:paraId="51CBFB6A" w14:textId="77777777" w:rsidR="00CD6124" w:rsidRDefault="00CD6124" w:rsidP="00CD6124">
          <w:pPr>
            <w:pStyle w:val="Yltunniste"/>
            <w:spacing w:after="0"/>
          </w:pPr>
        </w:p>
      </w:tc>
      <w:tc>
        <w:tcPr>
          <w:tcW w:w="1495" w:type="dxa"/>
          <w:vAlign w:val="center"/>
        </w:tcPr>
        <w:p w14:paraId="1978F086" w14:textId="77777777" w:rsidR="00CD6124" w:rsidRDefault="00CD6124" w:rsidP="00CD6124">
          <w:pPr>
            <w:pStyle w:val="Alatunniste"/>
            <w:spacing w:after="0"/>
            <w:jc w:val="right"/>
          </w:pPr>
        </w:p>
      </w:tc>
    </w:tr>
    <w:tr w:rsidR="00CD6124" w14:paraId="403B7C11" w14:textId="77777777" w:rsidTr="00CD6124">
      <w:tc>
        <w:tcPr>
          <w:tcW w:w="2067" w:type="dxa"/>
          <w:vAlign w:val="center"/>
        </w:tcPr>
        <w:p w14:paraId="2C5A0D82" w14:textId="77777777" w:rsidR="00CD6124" w:rsidRDefault="00CD6124" w:rsidP="00CD6124">
          <w:pPr>
            <w:pStyle w:val="Yltunniste"/>
            <w:spacing w:after="0"/>
          </w:pPr>
        </w:p>
      </w:tc>
      <w:tc>
        <w:tcPr>
          <w:tcW w:w="1495" w:type="dxa"/>
        </w:tcPr>
        <w:p w14:paraId="15C4F6C4" w14:textId="77777777" w:rsidR="00CD6124" w:rsidRDefault="00CD6124" w:rsidP="00CD6124">
          <w:pPr>
            <w:pStyle w:val="Yltunniste"/>
            <w:spacing w:after="0"/>
          </w:pPr>
        </w:p>
      </w:tc>
    </w:tr>
    <w:tr w:rsidR="00CD6124" w14:paraId="0417FDD3" w14:textId="77777777" w:rsidTr="00CD6124">
      <w:tc>
        <w:tcPr>
          <w:tcW w:w="2067" w:type="dxa"/>
          <w:vAlign w:val="center"/>
        </w:tcPr>
        <w:p w14:paraId="4513813A" w14:textId="77777777" w:rsidR="00CD6124" w:rsidRDefault="00CD6124" w:rsidP="00CD6124">
          <w:pPr>
            <w:spacing w:after="0"/>
          </w:pPr>
        </w:p>
      </w:tc>
      <w:tc>
        <w:tcPr>
          <w:tcW w:w="1495" w:type="dxa"/>
        </w:tcPr>
        <w:p w14:paraId="18515AE0" w14:textId="77777777" w:rsidR="00CD6124" w:rsidRDefault="00CD6124" w:rsidP="00CD6124">
          <w:pPr>
            <w:spacing w:after="0"/>
          </w:pPr>
        </w:p>
      </w:tc>
    </w:tr>
  </w:tbl>
  <w:p w14:paraId="27712ED7" w14:textId="77777777" w:rsidR="00CD6124" w:rsidRDefault="00CD6124" w:rsidP="00491B9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9327" w14:textId="7E34796C" w:rsidR="00CD6124" w:rsidRDefault="008037F7" w:rsidP="008037F7">
    <w:pPr>
      <w:pStyle w:val="Yltunnistesivunumero"/>
    </w:pPr>
    <w:r w:rsidRPr="002305D2">
      <w:rPr>
        <w:rStyle w:val="Sivunumero"/>
      </w:rPr>
      <w:fldChar w:fldCharType="begin"/>
    </w:r>
    <w:r w:rsidRPr="002305D2">
      <w:rPr>
        <w:rStyle w:val="Sivunumero"/>
      </w:rPr>
      <w:instrText xml:space="preserve"> PAGE </w:instrText>
    </w:r>
    <w:r w:rsidRPr="002305D2">
      <w:rPr>
        <w:rStyle w:val="Sivunumero"/>
      </w:rPr>
      <w:fldChar w:fldCharType="separate"/>
    </w:r>
    <w:r w:rsidR="00615238">
      <w:rPr>
        <w:rStyle w:val="Sivunumero"/>
        <w:noProof/>
      </w:rPr>
      <w:t>2</w:t>
    </w:r>
    <w:r w:rsidRPr="002305D2">
      <w:rPr>
        <w:rStyle w:val="Sivunumero"/>
      </w:rPr>
      <w:fldChar w:fldCharType="end"/>
    </w:r>
    <w:r>
      <w:rPr>
        <w:rStyle w:val="Sivunumero"/>
      </w:rPr>
      <w:t xml:space="preserve"> (</w:t>
    </w:r>
    <w:r w:rsidRPr="002305D2">
      <w:rPr>
        <w:rStyle w:val="Sivunumero"/>
      </w:rPr>
      <w:fldChar w:fldCharType="begin"/>
    </w:r>
    <w:r w:rsidRPr="002305D2">
      <w:rPr>
        <w:rStyle w:val="Sivunumero"/>
      </w:rPr>
      <w:instrText xml:space="preserve"> NUMPAGES </w:instrText>
    </w:r>
    <w:r w:rsidRPr="002305D2">
      <w:rPr>
        <w:rStyle w:val="Sivunumero"/>
      </w:rPr>
      <w:fldChar w:fldCharType="separate"/>
    </w:r>
    <w:r w:rsidR="00615238">
      <w:rPr>
        <w:rStyle w:val="Sivunumero"/>
        <w:noProof/>
      </w:rPr>
      <w:t>6</w:t>
    </w:r>
    <w:r w:rsidRPr="002305D2">
      <w:rPr>
        <w:rStyle w:val="Sivunumero"/>
      </w:rPr>
      <w:fldChar w:fldCharType="end"/>
    </w:r>
    <w:r>
      <w:rPr>
        <w:rStyle w:val="Sivunumero"/>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56DB" w14:textId="77BAE6C4" w:rsidR="00234D5E" w:rsidRPr="00234D5E" w:rsidRDefault="00234D5E" w:rsidP="00234D5E">
    <w:pPr>
      <w:pStyle w:val="Yltunnistesivunumero"/>
    </w:pPr>
    <w:r>
      <w:tab/>
    </w:r>
    <w:r w:rsidRPr="00234D5E">
      <w:rPr>
        <w:rStyle w:val="Sivunumero"/>
      </w:rPr>
      <w:fldChar w:fldCharType="begin"/>
    </w:r>
    <w:r w:rsidRPr="00234D5E">
      <w:rPr>
        <w:rStyle w:val="Sivunumero"/>
      </w:rPr>
      <w:instrText xml:space="preserve"> PAGE </w:instrText>
    </w:r>
    <w:r w:rsidRPr="00234D5E">
      <w:rPr>
        <w:rStyle w:val="Sivunumero"/>
      </w:rPr>
      <w:fldChar w:fldCharType="separate"/>
    </w:r>
    <w:r w:rsidR="00615238">
      <w:rPr>
        <w:rStyle w:val="Sivunumero"/>
        <w:noProof/>
      </w:rPr>
      <w:t>1</w:t>
    </w:r>
    <w:r w:rsidRPr="00234D5E">
      <w:rPr>
        <w:rStyle w:val="Sivunumero"/>
      </w:rPr>
      <w:fldChar w:fldCharType="end"/>
    </w:r>
    <w:r>
      <w:rPr>
        <w:rStyle w:val="Sivunumero"/>
      </w:rPr>
      <w:t xml:space="preserve"> (</w:t>
    </w:r>
    <w:r w:rsidRPr="00234D5E">
      <w:rPr>
        <w:rStyle w:val="Sivunumero"/>
      </w:rPr>
      <w:fldChar w:fldCharType="begin"/>
    </w:r>
    <w:r w:rsidRPr="00234D5E">
      <w:rPr>
        <w:rStyle w:val="Sivunumero"/>
      </w:rPr>
      <w:instrText xml:space="preserve"> NUMPAGES </w:instrText>
    </w:r>
    <w:r w:rsidRPr="00234D5E">
      <w:rPr>
        <w:rStyle w:val="Sivunumero"/>
      </w:rPr>
      <w:fldChar w:fldCharType="separate"/>
    </w:r>
    <w:r w:rsidR="00615238">
      <w:rPr>
        <w:rStyle w:val="Sivunumero"/>
        <w:noProof/>
      </w:rPr>
      <w:t>6</w:t>
    </w:r>
    <w:r w:rsidRPr="00234D5E">
      <w:rPr>
        <w:rStyle w:val="Sivunumero"/>
      </w:rPr>
      <w:fldChar w:fldCharType="end"/>
    </w:r>
    <w:r>
      <w:rPr>
        <w:rStyle w:val="Sivunumero"/>
      </w:rPr>
      <w:t>)</w:t>
    </w:r>
  </w:p>
  <w:p w14:paraId="6D0F24D3" w14:textId="6A1F0079" w:rsidR="00CD6124" w:rsidRPr="00234D5E" w:rsidRDefault="00234D5E" w:rsidP="00234D5E">
    <w:pPr>
      <w:pStyle w:val="YltunnistePivys"/>
    </w:pPr>
    <w:r>
      <w:t>[Datum]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63E"/>
    <w:multiLevelType w:val="hybridMultilevel"/>
    <w:tmpl w:val="055E4C9A"/>
    <w:lvl w:ilvl="0" w:tplc="040B0001">
      <w:start w:val="1"/>
      <w:numFmt w:val="bullet"/>
      <w:lvlText w:val=""/>
      <w:lvlJc w:val="left"/>
      <w:pPr>
        <w:ind w:left="3758" w:hanging="360"/>
      </w:pPr>
      <w:rPr>
        <w:rFonts w:ascii="Symbol" w:hAnsi="Symbol" w:hint="default"/>
      </w:rPr>
    </w:lvl>
    <w:lvl w:ilvl="1" w:tplc="175690D6">
      <w:start w:val="1"/>
      <w:numFmt w:val="bullet"/>
      <w:pStyle w:val="Luettelotaso3"/>
      <w:lvlText w:val="o"/>
      <w:lvlJc w:val="left"/>
      <w:pPr>
        <w:ind w:left="4478" w:hanging="360"/>
      </w:pPr>
      <w:rPr>
        <w:rFonts w:ascii="Courier New" w:hAnsi="Courier New" w:cs="Courier New" w:hint="default"/>
      </w:rPr>
    </w:lvl>
    <w:lvl w:ilvl="2" w:tplc="040B0005" w:tentative="1">
      <w:start w:val="1"/>
      <w:numFmt w:val="bullet"/>
      <w:lvlText w:val=""/>
      <w:lvlJc w:val="left"/>
      <w:pPr>
        <w:ind w:left="5198" w:hanging="360"/>
      </w:pPr>
      <w:rPr>
        <w:rFonts w:ascii="Wingdings" w:hAnsi="Wingdings" w:hint="default"/>
      </w:rPr>
    </w:lvl>
    <w:lvl w:ilvl="3" w:tplc="040B0001" w:tentative="1">
      <w:start w:val="1"/>
      <w:numFmt w:val="bullet"/>
      <w:lvlText w:val=""/>
      <w:lvlJc w:val="left"/>
      <w:pPr>
        <w:ind w:left="5918" w:hanging="360"/>
      </w:pPr>
      <w:rPr>
        <w:rFonts w:ascii="Symbol" w:hAnsi="Symbol" w:hint="default"/>
      </w:rPr>
    </w:lvl>
    <w:lvl w:ilvl="4" w:tplc="040B0003" w:tentative="1">
      <w:start w:val="1"/>
      <w:numFmt w:val="bullet"/>
      <w:lvlText w:val="o"/>
      <w:lvlJc w:val="left"/>
      <w:pPr>
        <w:ind w:left="6638" w:hanging="360"/>
      </w:pPr>
      <w:rPr>
        <w:rFonts w:ascii="Courier New" w:hAnsi="Courier New" w:cs="Courier New" w:hint="default"/>
      </w:rPr>
    </w:lvl>
    <w:lvl w:ilvl="5" w:tplc="040B0005" w:tentative="1">
      <w:start w:val="1"/>
      <w:numFmt w:val="bullet"/>
      <w:lvlText w:val=""/>
      <w:lvlJc w:val="left"/>
      <w:pPr>
        <w:ind w:left="7358" w:hanging="360"/>
      </w:pPr>
      <w:rPr>
        <w:rFonts w:ascii="Wingdings" w:hAnsi="Wingdings" w:hint="default"/>
      </w:rPr>
    </w:lvl>
    <w:lvl w:ilvl="6" w:tplc="040B0001" w:tentative="1">
      <w:start w:val="1"/>
      <w:numFmt w:val="bullet"/>
      <w:lvlText w:val=""/>
      <w:lvlJc w:val="left"/>
      <w:pPr>
        <w:ind w:left="8078" w:hanging="360"/>
      </w:pPr>
      <w:rPr>
        <w:rFonts w:ascii="Symbol" w:hAnsi="Symbol" w:hint="default"/>
      </w:rPr>
    </w:lvl>
    <w:lvl w:ilvl="7" w:tplc="040B0003" w:tentative="1">
      <w:start w:val="1"/>
      <w:numFmt w:val="bullet"/>
      <w:lvlText w:val="o"/>
      <w:lvlJc w:val="left"/>
      <w:pPr>
        <w:ind w:left="8798" w:hanging="360"/>
      </w:pPr>
      <w:rPr>
        <w:rFonts w:ascii="Courier New" w:hAnsi="Courier New" w:cs="Courier New" w:hint="default"/>
      </w:rPr>
    </w:lvl>
    <w:lvl w:ilvl="8" w:tplc="040B0005" w:tentative="1">
      <w:start w:val="1"/>
      <w:numFmt w:val="bullet"/>
      <w:lvlText w:val=""/>
      <w:lvlJc w:val="left"/>
      <w:pPr>
        <w:ind w:left="9518" w:hanging="360"/>
      </w:pPr>
      <w:rPr>
        <w:rFonts w:ascii="Wingdings" w:hAnsi="Wingdings" w:hint="default"/>
      </w:rPr>
    </w:lvl>
  </w:abstractNum>
  <w:abstractNum w:abstractNumId="1" w15:restartNumberingAfterBreak="0">
    <w:nsid w:val="098849A7"/>
    <w:multiLevelType w:val="hybridMultilevel"/>
    <w:tmpl w:val="7A92BC5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98B438F"/>
    <w:multiLevelType w:val="hybridMultilevel"/>
    <w:tmpl w:val="0B54F54A"/>
    <w:lvl w:ilvl="0" w:tplc="04090001">
      <w:start w:val="1"/>
      <w:numFmt w:val="bullet"/>
      <w:lvlText w:val=""/>
      <w:lvlJc w:val="left"/>
      <w:pPr>
        <w:ind w:left="3688" w:hanging="360"/>
      </w:pPr>
      <w:rPr>
        <w:rFonts w:ascii="Symbol" w:hAnsi="Symbol"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3" w15:restartNumberingAfterBreak="0">
    <w:nsid w:val="0C4D21EE"/>
    <w:multiLevelType w:val="hybridMultilevel"/>
    <w:tmpl w:val="1E4EFE04"/>
    <w:lvl w:ilvl="0" w:tplc="040B0011">
      <w:start w:val="1"/>
      <w:numFmt w:val="decimal"/>
      <w:lvlText w:val="%1)"/>
      <w:lvlJc w:val="left"/>
      <w:pPr>
        <w:ind w:left="3038" w:hanging="360"/>
      </w:pPr>
    </w:lvl>
    <w:lvl w:ilvl="1" w:tplc="98B626FE">
      <w:start w:val="1"/>
      <w:numFmt w:val="bullet"/>
      <w:pStyle w:val="Luettelotaso2"/>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4" w15:restartNumberingAfterBreak="0">
    <w:nsid w:val="107D38BF"/>
    <w:multiLevelType w:val="hybridMultilevel"/>
    <w:tmpl w:val="4FB426C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C396E6F"/>
    <w:multiLevelType w:val="hybridMultilevel"/>
    <w:tmpl w:val="CF4401C2"/>
    <w:lvl w:ilvl="0" w:tplc="A5982378">
      <w:start w:val="10"/>
      <w:numFmt w:val="decimal"/>
      <w:lvlText w:val="%1)"/>
      <w:lvlJc w:val="left"/>
      <w:pPr>
        <w:ind w:left="3038"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1D1556A4"/>
    <w:multiLevelType w:val="multilevel"/>
    <w:tmpl w:val="F112E588"/>
    <w:numStyleLink w:val="Style1"/>
  </w:abstractNum>
  <w:abstractNum w:abstractNumId="7" w15:restartNumberingAfterBreak="0">
    <w:nsid w:val="21904FEA"/>
    <w:multiLevelType w:val="hybridMultilevel"/>
    <w:tmpl w:val="11DECD52"/>
    <w:lvl w:ilvl="0" w:tplc="04090001">
      <w:start w:val="1"/>
      <w:numFmt w:val="bullet"/>
      <w:lvlText w:val=""/>
      <w:lvlJc w:val="left"/>
      <w:pPr>
        <w:ind w:left="3688" w:hanging="360"/>
      </w:pPr>
      <w:rPr>
        <w:rFonts w:ascii="Symbol" w:hAnsi="Symbol"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8" w15:restartNumberingAfterBreak="0">
    <w:nsid w:val="29C4003A"/>
    <w:multiLevelType w:val="hybridMultilevel"/>
    <w:tmpl w:val="BE205F42"/>
    <w:lvl w:ilvl="0" w:tplc="FC9C7BF0">
      <w:start w:val="1"/>
      <w:numFmt w:val="decimal"/>
      <w:pStyle w:val="Numeroituluettelotaso1"/>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9" w15:restartNumberingAfterBreak="0">
    <w:nsid w:val="2E355CF3"/>
    <w:multiLevelType w:val="hybridMultilevel"/>
    <w:tmpl w:val="43EE570E"/>
    <w:lvl w:ilvl="0" w:tplc="04090001">
      <w:start w:val="1"/>
      <w:numFmt w:val="bullet"/>
      <w:lvlText w:val=""/>
      <w:lvlJc w:val="left"/>
      <w:pPr>
        <w:ind w:left="3688" w:hanging="360"/>
      </w:pPr>
      <w:rPr>
        <w:rFonts w:ascii="Symbol" w:hAnsi="Symbol" w:hint="default"/>
      </w:rPr>
    </w:lvl>
    <w:lvl w:ilvl="1" w:tplc="04090003">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10" w15:restartNumberingAfterBreak="0">
    <w:nsid w:val="2EDF50EC"/>
    <w:multiLevelType w:val="hybridMultilevel"/>
    <w:tmpl w:val="D2AA76E4"/>
    <w:lvl w:ilvl="0" w:tplc="B32418E2">
      <w:start w:val="1"/>
      <w:numFmt w:val="decimal"/>
      <w:lvlText w:val="%1)"/>
      <w:lvlJc w:val="left"/>
      <w:pPr>
        <w:ind w:left="2968" w:hanging="360"/>
      </w:pPr>
      <w:rPr>
        <w:rFonts w:hint="default"/>
      </w:rPr>
    </w:lvl>
    <w:lvl w:ilvl="1" w:tplc="04090001">
      <w:start w:val="1"/>
      <w:numFmt w:val="bullet"/>
      <w:lvlText w:val=""/>
      <w:lvlJc w:val="left"/>
      <w:pPr>
        <w:ind w:left="3688" w:hanging="360"/>
      </w:pPr>
      <w:rPr>
        <w:rFonts w:ascii="Symbol" w:hAnsi="Symbol" w:hint="default"/>
      </w:rPr>
    </w:lvl>
    <w:lvl w:ilvl="2" w:tplc="0409001B">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1" w15:restartNumberingAfterBreak="0">
    <w:nsid w:val="31D500E8"/>
    <w:multiLevelType w:val="hybridMultilevel"/>
    <w:tmpl w:val="CA3AC1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2760D4D"/>
    <w:multiLevelType w:val="hybridMultilevel"/>
    <w:tmpl w:val="491C2170"/>
    <w:lvl w:ilvl="0" w:tplc="EB720370">
      <w:start w:val="11"/>
      <w:numFmt w:val="bullet"/>
      <w:lvlText w:val=""/>
      <w:lvlJc w:val="left"/>
      <w:pPr>
        <w:ind w:left="720" w:hanging="360"/>
      </w:pPr>
      <w:rPr>
        <w:rFonts w:ascii="Wingdings" w:eastAsiaTheme="minorHAns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97EF4"/>
    <w:multiLevelType w:val="hybridMultilevel"/>
    <w:tmpl w:val="B4440652"/>
    <w:lvl w:ilvl="0" w:tplc="040B0001">
      <w:start w:val="1"/>
      <w:numFmt w:val="bullet"/>
      <w:lvlText w:val=""/>
      <w:lvlJc w:val="left"/>
      <w:pPr>
        <w:ind w:left="3758" w:hanging="360"/>
      </w:pPr>
      <w:rPr>
        <w:rFonts w:ascii="Symbol" w:hAnsi="Symbol" w:hint="default"/>
      </w:rPr>
    </w:lvl>
    <w:lvl w:ilvl="1" w:tplc="040B0003">
      <w:start w:val="1"/>
      <w:numFmt w:val="bullet"/>
      <w:lvlText w:val="o"/>
      <w:lvlJc w:val="left"/>
      <w:pPr>
        <w:ind w:left="4478" w:hanging="360"/>
      </w:pPr>
      <w:rPr>
        <w:rFonts w:ascii="Courier New" w:hAnsi="Courier New" w:cs="Courier New" w:hint="default"/>
      </w:rPr>
    </w:lvl>
    <w:lvl w:ilvl="2" w:tplc="040B0005" w:tentative="1">
      <w:start w:val="1"/>
      <w:numFmt w:val="bullet"/>
      <w:lvlText w:val=""/>
      <w:lvlJc w:val="left"/>
      <w:pPr>
        <w:ind w:left="5198" w:hanging="360"/>
      </w:pPr>
      <w:rPr>
        <w:rFonts w:ascii="Wingdings" w:hAnsi="Wingdings" w:hint="default"/>
      </w:rPr>
    </w:lvl>
    <w:lvl w:ilvl="3" w:tplc="040B0001" w:tentative="1">
      <w:start w:val="1"/>
      <w:numFmt w:val="bullet"/>
      <w:lvlText w:val=""/>
      <w:lvlJc w:val="left"/>
      <w:pPr>
        <w:ind w:left="5918" w:hanging="360"/>
      </w:pPr>
      <w:rPr>
        <w:rFonts w:ascii="Symbol" w:hAnsi="Symbol" w:hint="default"/>
      </w:rPr>
    </w:lvl>
    <w:lvl w:ilvl="4" w:tplc="040B0003" w:tentative="1">
      <w:start w:val="1"/>
      <w:numFmt w:val="bullet"/>
      <w:lvlText w:val="o"/>
      <w:lvlJc w:val="left"/>
      <w:pPr>
        <w:ind w:left="6638" w:hanging="360"/>
      </w:pPr>
      <w:rPr>
        <w:rFonts w:ascii="Courier New" w:hAnsi="Courier New" w:cs="Courier New" w:hint="default"/>
      </w:rPr>
    </w:lvl>
    <w:lvl w:ilvl="5" w:tplc="040B0005" w:tentative="1">
      <w:start w:val="1"/>
      <w:numFmt w:val="bullet"/>
      <w:lvlText w:val=""/>
      <w:lvlJc w:val="left"/>
      <w:pPr>
        <w:ind w:left="7358" w:hanging="360"/>
      </w:pPr>
      <w:rPr>
        <w:rFonts w:ascii="Wingdings" w:hAnsi="Wingdings" w:hint="default"/>
      </w:rPr>
    </w:lvl>
    <w:lvl w:ilvl="6" w:tplc="040B0001" w:tentative="1">
      <w:start w:val="1"/>
      <w:numFmt w:val="bullet"/>
      <w:lvlText w:val=""/>
      <w:lvlJc w:val="left"/>
      <w:pPr>
        <w:ind w:left="8078" w:hanging="360"/>
      </w:pPr>
      <w:rPr>
        <w:rFonts w:ascii="Symbol" w:hAnsi="Symbol" w:hint="default"/>
      </w:rPr>
    </w:lvl>
    <w:lvl w:ilvl="7" w:tplc="040B0003" w:tentative="1">
      <w:start w:val="1"/>
      <w:numFmt w:val="bullet"/>
      <w:lvlText w:val="o"/>
      <w:lvlJc w:val="left"/>
      <w:pPr>
        <w:ind w:left="8798" w:hanging="360"/>
      </w:pPr>
      <w:rPr>
        <w:rFonts w:ascii="Courier New" w:hAnsi="Courier New" w:cs="Courier New" w:hint="default"/>
      </w:rPr>
    </w:lvl>
    <w:lvl w:ilvl="8" w:tplc="040B0005" w:tentative="1">
      <w:start w:val="1"/>
      <w:numFmt w:val="bullet"/>
      <w:lvlText w:val=""/>
      <w:lvlJc w:val="left"/>
      <w:pPr>
        <w:ind w:left="9518" w:hanging="360"/>
      </w:pPr>
      <w:rPr>
        <w:rFonts w:ascii="Wingdings" w:hAnsi="Wingdings" w:hint="default"/>
      </w:rPr>
    </w:lvl>
  </w:abstractNum>
  <w:abstractNum w:abstractNumId="14"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E95BB5"/>
    <w:multiLevelType w:val="hybridMultilevel"/>
    <w:tmpl w:val="D570DB84"/>
    <w:lvl w:ilvl="0" w:tplc="040B000F">
      <w:start w:val="1"/>
      <w:numFmt w:val="decimal"/>
      <w:lvlText w:val="%1."/>
      <w:lvlJc w:val="left"/>
      <w:pPr>
        <w:ind w:left="3758" w:hanging="360"/>
      </w:pPr>
    </w:lvl>
    <w:lvl w:ilvl="1" w:tplc="040B0019" w:tentative="1">
      <w:start w:val="1"/>
      <w:numFmt w:val="lowerLetter"/>
      <w:lvlText w:val="%2."/>
      <w:lvlJc w:val="left"/>
      <w:pPr>
        <w:ind w:left="4478" w:hanging="360"/>
      </w:pPr>
    </w:lvl>
    <w:lvl w:ilvl="2" w:tplc="040B001B" w:tentative="1">
      <w:start w:val="1"/>
      <w:numFmt w:val="lowerRoman"/>
      <w:lvlText w:val="%3."/>
      <w:lvlJc w:val="right"/>
      <w:pPr>
        <w:ind w:left="5198" w:hanging="180"/>
      </w:pPr>
    </w:lvl>
    <w:lvl w:ilvl="3" w:tplc="040B000F" w:tentative="1">
      <w:start w:val="1"/>
      <w:numFmt w:val="decimal"/>
      <w:lvlText w:val="%4."/>
      <w:lvlJc w:val="left"/>
      <w:pPr>
        <w:ind w:left="5918" w:hanging="360"/>
      </w:pPr>
    </w:lvl>
    <w:lvl w:ilvl="4" w:tplc="040B0019" w:tentative="1">
      <w:start w:val="1"/>
      <w:numFmt w:val="lowerLetter"/>
      <w:lvlText w:val="%5."/>
      <w:lvlJc w:val="left"/>
      <w:pPr>
        <w:ind w:left="6638" w:hanging="360"/>
      </w:pPr>
    </w:lvl>
    <w:lvl w:ilvl="5" w:tplc="040B001B" w:tentative="1">
      <w:start w:val="1"/>
      <w:numFmt w:val="lowerRoman"/>
      <w:lvlText w:val="%6."/>
      <w:lvlJc w:val="right"/>
      <w:pPr>
        <w:ind w:left="7358" w:hanging="180"/>
      </w:pPr>
    </w:lvl>
    <w:lvl w:ilvl="6" w:tplc="040B000F" w:tentative="1">
      <w:start w:val="1"/>
      <w:numFmt w:val="decimal"/>
      <w:lvlText w:val="%7."/>
      <w:lvlJc w:val="left"/>
      <w:pPr>
        <w:ind w:left="8078" w:hanging="360"/>
      </w:pPr>
    </w:lvl>
    <w:lvl w:ilvl="7" w:tplc="040B0019" w:tentative="1">
      <w:start w:val="1"/>
      <w:numFmt w:val="lowerLetter"/>
      <w:lvlText w:val="%8."/>
      <w:lvlJc w:val="left"/>
      <w:pPr>
        <w:ind w:left="8798" w:hanging="360"/>
      </w:pPr>
    </w:lvl>
    <w:lvl w:ilvl="8" w:tplc="040B001B" w:tentative="1">
      <w:start w:val="1"/>
      <w:numFmt w:val="lowerRoman"/>
      <w:lvlText w:val="%9."/>
      <w:lvlJc w:val="right"/>
      <w:pPr>
        <w:ind w:left="9518" w:hanging="180"/>
      </w:pPr>
    </w:lvl>
  </w:abstractNum>
  <w:abstractNum w:abstractNumId="16" w15:restartNumberingAfterBreak="0">
    <w:nsid w:val="40872C04"/>
    <w:multiLevelType w:val="hybridMultilevel"/>
    <w:tmpl w:val="EEE20E22"/>
    <w:lvl w:ilvl="0" w:tplc="53C2A466">
      <w:start w:val="1"/>
      <w:numFmt w:val="decimal"/>
      <w:lvlText w:val="%1."/>
      <w:lvlJc w:val="left"/>
      <w:pPr>
        <w:ind w:left="2082" w:hanging="360"/>
      </w:pPr>
      <w:rPr>
        <w:rFonts w:asciiTheme="majorHAnsi" w:hAnsiTheme="majorHAnsi" w:hint="default"/>
        <w:b/>
        <w:i w:val="0"/>
        <w:sz w:val="20"/>
      </w:rPr>
    </w:lvl>
    <w:lvl w:ilvl="1" w:tplc="040B0019" w:tentative="1">
      <w:start w:val="1"/>
      <w:numFmt w:val="lowerLetter"/>
      <w:lvlText w:val="%2."/>
      <w:lvlJc w:val="left"/>
      <w:pPr>
        <w:ind w:left="2802" w:hanging="360"/>
      </w:pPr>
    </w:lvl>
    <w:lvl w:ilvl="2" w:tplc="040B001B">
      <w:start w:val="1"/>
      <w:numFmt w:val="lowerRoman"/>
      <w:lvlText w:val="%3."/>
      <w:lvlJc w:val="right"/>
      <w:pPr>
        <w:ind w:left="3522" w:hanging="180"/>
      </w:pPr>
    </w:lvl>
    <w:lvl w:ilvl="3" w:tplc="040B000F" w:tentative="1">
      <w:start w:val="1"/>
      <w:numFmt w:val="decimal"/>
      <w:lvlText w:val="%4."/>
      <w:lvlJc w:val="left"/>
      <w:pPr>
        <w:ind w:left="4242" w:hanging="360"/>
      </w:pPr>
    </w:lvl>
    <w:lvl w:ilvl="4" w:tplc="040B0019" w:tentative="1">
      <w:start w:val="1"/>
      <w:numFmt w:val="lowerLetter"/>
      <w:lvlText w:val="%5."/>
      <w:lvlJc w:val="left"/>
      <w:pPr>
        <w:ind w:left="4962" w:hanging="360"/>
      </w:pPr>
    </w:lvl>
    <w:lvl w:ilvl="5" w:tplc="040B001B" w:tentative="1">
      <w:start w:val="1"/>
      <w:numFmt w:val="lowerRoman"/>
      <w:lvlText w:val="%6."/>
      <w:lvlJc w:val="right"/>
      <w:pPr>
        <w:ind w:left="5682" w:hanging="180"/>
      </w:pPr>
    </w:lvl>
    <w:lvl w:ilvl="6" w:tplc="040B000F" w:tentative="1">
      <w:start w:val="1"/>
      <w:numFmt w:val="decimal"/>
      <w:lvlText w:val="%7."/>
      <w:lvlJc w:val="left"/>
      <w:pPr>
        <w:ind w:left="6402" w:hanging="360"/>
      </w:pPr>
    </w:lvl>
    <w:lvl w:ilvl="7" w:tplc="040B0019" w:tentative="1">
      <w:start w:val="1"/>
      <w:numFmt w:val="lowerLetter"/>
      <w:lvlText w:val="%8."/>
      <w:lvlJc w:val="left"/>
      <w:pPr>
        <w:ind w:left="7122" w:hanging="360"/>
      </w:pPr>
    </w:lvl>
    <w:lvl w:ilvl="8" w:tplc="040B001B" w:tentative="1">
      <w:start w:val="1"/>
      <w:numFmt w:val="lowerRoman"/>
      <w:lvlText w:val="%9."/>
      <w:lvlJc w:val="right"/>
      <w:pPr>
        <w:ind w:left="7842" w:hanging="180"/>
      </w:pPr>
    </w:lvl>
  </w:abstractNum>
  <w:abstractNum w:abstractNumId="17" w15:restartNumberingAfterBreak="0">
    <w:nsid w:val="447C17AA"/>
    <w:multiLevelType w:val="hybridMultilevel"/>
    <w:tmpl w:val="F3F0FDB8"/>
    <w:lvl w:ilvl="0" w:tplc="040B0001">
      <w:start w:val="1"/>
      <w:numFmt w:val="bullet"/>
      <w:lvlText w:val=""/>
      <w:lvlJc w:val="left"/>
      <w:pPr>
        <w:ind w:left="3758" w:hanging="360"/>
      </w:pPr>
      <w:rPr>
        <w:rFonts w:ascii="Symbol" w:hAnsi="Symbol" w:hint="default"/>
      </w:rPr>
    </w:lvl>
    <w:lvl w:ilvl="1" w:tplc="040B0003" w:tentative="1">
      <w:start w:val="1"/>
      <w:numFmt w:val="bullet"/>
      <w:lvlText w:val="o"/>
      <w:lvlJc w:val="left"/>
      <w:pPr>
        <w:ind w:left="4478" w:hanging="360"/>
      </w:pPr>
      <w:rPr>
        <w:rFonts w:ascii="Courier New" w:hAnsi="Courier New" w:cs="Courier New" w:hint="default"/>
      </w:rPr>
    </w:lvl>
    <w:lvl w:ilvl="2" w:tplc="040B0005" w:tentative="1">
      <w:start w:val="1"/>
      <w:numFmt w:val="bullet"/>
      <w:lvlText w:val=""/>
      <w:lvlJc w:val="left"/>
      <w:pPr>
        <w:ind w:left="5198" w:hanging="360"/>
      </w:pPr>
      <w:rPr>
        <w:rFonts w:ascii="Wingdings" w:hAnsi="Wingdings" w:hint="default"/>
      </w:rPr>
    </w:lvl>
    <w:lvl w:ilvl="3" w:tplc="040B0001" w:tentative="1">
      <w:start w:val="1"/>
      <w:numFmt w:val="bullet"/>
      <w:lvlText w:val=""/>
      <w:lvlJc w:val="left"/>
      <w:pPr>
        <w:ind w:left="5918" w:hanging="360"/>
      </w:pPr>
      <w:rPr>
        <w:rFonts w:ascii="Symbol" w:hAnsi="Symbol" w:hint="default"/>
      </w:rPr>
    </w:lvl>
    <w:lvl w:ilvl="4" w:tplc="040B0003" w:tentative="1">
      <w:start w:val="1"/>
      <w:numFmt w:val="bullet"/>
      <w:lvlText w:val="o"/>
      <w:lvlJc w:val="left"/>
      <w:pPr>
        <w:ind w:left="6638" w:hanging="360"/>
      </w:pPr>
      <w:rPr>
        <w:rFonts w:ascii="Courier New" w:hAnsi="Courier New" w:cs="Courier New" w:hint="default"/>
      </w:rPr>
    </w:lvl>
    <w:lvl w:ilvl="5" w:tplc="040B0005" w:tentative="1">
      <w:start w:val="1"/>
      <w:numFmt w:val="bullet"/>
      <w:lvlText w:val=""/>
      <w:lvlJc w:val="left"/>
      <w:pPr>
        <w:ind w:left="7358" w:hanging="360"/>
      </w:pPr>
      <w:rPr>
        <w:rFonts w:ascii="Wingdings" w:hAnsi="Wingdings" w:hint="default"/>
      </w:rPr>
    </w:lvl>
    <w:lvl w:ilvl="6" w:tplc="040B0001" w:tentative="1">
      <w:start w:val="1"/>
      <w:numFmt w:val="bullet"/>
      <w:lvlText w:val=""/>
      <w:lvlJc w:val="left"/>
      <w:pPr>
        <w:ind w:left="8078" w:hanging="360"/>
      </w:pPr>
      <w:rPr>
        <w:rFonts w:ascii="Symbol" w:hAnsi="Symbol" w:hint="default"/>
      </w:rPr>
    </w:lvl>
    <w:lvl w:ilvl="7" w:tplc="040B0003" w:tentative="1">
      <w:start w:val="1"/>
      <w:numFmt w:val="bullet"/>
      <w:lvlText w:val="o"/>
      <w:lvlJc w:val="left"/>
      <w:pPr>
        <w:ind w:left="8798" w:hanging="360"/>
      </w:pPr>
      <w:rPr>
        <w:rFonts w:ascii="Courier New" w:hAnsi="Courier New" w:cs="Courier New" w:hint="default"/>
      </w:rPr>
    </w:lvl>
    <w:lvl w:ilvl="8" w:tplc="040B0005" w:tentative="1">
      <w:start w:val="1"/>
      <w:numFmt w:val="bullet"/>
      <w:lvlText w:val=""/>
      <w:lvlJc w:val="left"/>
      <w:pPr>
        <w:ind w:left="9518" w:hanging="360"/>
      </w:pPr>
      <w:rPr>
        <w:rFonts w:ascii="Wingdings" w:hAnsi="Wingdings" w:hint="default"/>
      </w:rPr>
    </w:lvl>
  </w:abstractNum>
  <w:abstractNum w:abstractNumId="18" w15:restartNumberingAfterBreak="0">
    <w:nsid w:val="56985388"/>
    <w:multiLevelType w:val="hybridMultilevel"/>
    <w:tmpl w:val="389E667E"/>
    <w:lvl w:ilvl="0" w:tplc="04090001">
      <w:start w:val="1"/>
      <w:numFmt w:val="bullet"/>
      <w:lvlText w:val=""/>
      <w:lvlJc w:val="left"/>
      <w:pPr>
        <w:ind w:left="3688" w:hanging="360"/>
      </w:pPr>
      <w:rPr>
        <w:rFonts w:ascii="Symbol" w:hAnsi="Symbol" w:hint="default"/>
      </w:rPr>
    </w:lvl>
    <w:lvl w:ilvl="1" w:tplc="04090003">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19" w15:restartNumberingAfterBreak="0">
    <w:nsid w:val="589D4A8E"/>
    <w:multiLevelType w:val="hybridMultilevel"/>
    <w:tmpl w:val="EF0C5F6E"/>
    <w:lvl w:ilvl="0" w:tplc="040B0001">
      <w:start w:val="1"/>
      <w:numFmt w:val="bullet"/>
      <w:lvlText w:val=""/>
      <w:lvlJc w:val="left"/>
      <w:pPr>
        <w:ind w:left="3398" w:hanging="360"/>
      </w:pPr>
      <w:rPr>
        <w:rFonts w:ascii="Symbol" w:hAnsi="Symbol" w:hint="default"/>
      </w:rPr>
    </w:lvl>
    <w:lvl w:ilvl="1" w:tplc="040B0003" w:tentative="1">
      <w:start w:val="1"/>
      <w:numFmt w:val="bullet"/>
      <w:lvlText w:val="o"/>
      <w:lvlJc w:val="left"/>
      <w:pPr>
        <w:ind w:left="4118" w:hanging="360"/>
      </w:pPr>
      <w:rPr>
        <w:rFonts w:ascii="Courier New" w:hAnsi="Courier New" w:cs="Courier New" w:hint="default"/>
      </w:rPr>
    </w:lvl>
    <w:lvl w:ilvl="2" w:tplc="040B0005" w:tentative="1">
      <w:start w:val="1"/>
      <w:numFmt w:val="bullet"/>
      <w:lvlText w:val=""/>
      <w:lvlJc w:val="left"/>
      <w:pPr>
        <w:ind w:left="4838" w:hanging="360"/>
      </w:pPr>
      <w:rPr>
        <w:rFonts w:ascii="Wingdings" w:hAnsi="Wingdings" w:hint="default"/>
      </w:rPr>
    </w:lvl>
    <w:lvl w:ilvl="3" w:tplc="040B0001" w:tentative="1">
      <w:start w:val="1"/>
      <w:numFmt w:val="bullet"/>
      <w:lvlText w:val=""/>
      <w:lvlJc w:val="left"/>
      <w:pPr>
        <w:ind w:left="5558" w:hanging="360"/>
      </w:pPr>
      <w:rPr>
        <w:rFonts w:ascii="Symbol" w:hAnsi="Symbol" w:hint="default"/>
      </w:rPr>
    </w:lvl>
    <w:lvl w:ilvl="4" w:tplc="040B0003" w:tentative="1">
      <w:start w:val="1"/>
      <w:numFmt w:val="bullet"/>
      <w:lvlText w:val="o"/>
      <w:lvlJc w:val="left"/>
      <w:pPr>
        <w:ind w:left="6278" w:hanging="360"/>
      </w:pPr>
      <w:rPr>
        <w:rFonts w:ascii="Courier New" w:hAnsi="Courier New" w:cs="Courier New" w:hint="default"/>
      </w:rPr>
    </w:lvl>
    <w:lvl w:ilvl="5" w:tplc="040B0005" w:tentative="1">
      <w:start w:val="1"/>
      <w:numFmt w:val="bullet"/>
      <w:lvlText w:val=""/>
      <w:lvlJc w:val="left"/>
      <w:pPr>
        <w:ind w:left="6998" w:hanging="360"/>
      </w:pPr>
      <w:rPr>
        <w:rFonts w:ascii="Wingdings" w:hAnsi="Wingdings" w:hint="default"/>
      </w:rPr>
    </w:lvl>
    <w:lvl w:ilvl="6" w:tplc="040B0001" w:tentative="1">
      <w:start w:val="1"/>
      <w:numFmt w:val="bullet"/>
      <w:lvlText w:val=""/>
      <w:lvlJc w:val="left"/>
      <w:pPr>
        <w:ind w:left="7718" w:hanging="360"/>
      </w:pPr>
      <w:rPr>
        <w:rFonts w:ascii="Symbol" w:hAnsi="Symbol" w:hint="default"/>
      </w:rPr>
    </w:lvl>
    <w:lvl w:ilvl="7" w:tplc="040B0003" w:tentative="1">
      <w:start w:val="1"/>
      <w:numFmt w:val="bullet"/>
      <w:lvlText w:val="o"/>
      <w:lvlJc w:val="left"/>
      <w:pPr>
        <w:ind w:left="8438" w:hanging="360"/>
      </w:pPr>
      <w:rPr>
        <w:rFonts w:ascii="Courier New" w:hAnsi="Courier New" w:cs="Courier New" w:hint="default"/>
      </w:rPr>
    </w:lvl>
    <w:lvl w:ilvl="8" w:tplc="040B0005" w:tentative="1">
      <w:start w:val="1"/>
      <w:numFmt w:val="bullet"/>
      <w:lvlText w:val=""/>
      <w:lvlJc w:val="left"/>
      <w:pPr>
        <w:ind w:left="9158" w:hanging="360"/>
      </w:pPr>
      <w:rPr>
        <w:rFonts w:ascii="Wingdings" w:hAnsi="Wingdings" w:hint="default"/>
      </w:rPr>
    </w:lvl>
  </w:abstractNum>
  <w:abstractNum w:abstractNumId="20" w15:restartNumberingAfterBreak="0">
    <w:nsid w:val="60B122B5"/>
    <w:multiLevelType w:val="hybridMultilevel"/>
    <w:tmpl w:val="5704B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87A6EC0"/>
    <w:multiLevelType w:val="multilevel"/>
    <w:tmpl w:val="F112E588"/>
    <w:styleLink w:val="Style1"/>
    <w:lvl w:ilvl="0">
      <w:start w:val="1"/>
      <w:numFmt w:val="decimal"/>
      <w:pStyle w:val="Otsikko1"/>
      <w:lvlText w:val="%1"/>
      <w:lvlJc w:val="left"/>
      <w:pPr>
        <w:ind w:left="340" w:hanging="340"/>
      </w:pPr>
      <w:rPr>
        <w:rFonts w:hint="default"/>
        <w:b/>
        <w:i w:val="0"/>
        <w:sz w:val="24"/>
      </w:rPr>
    </w:lvl>
    <w:lvl w:ilvl="1">
      <w:start w:val="1"/>
      <w:numFmt w:val="decimal"/>
      <w:pStyle w:val="Otsikko2"/>
      <w:lvlText w:val="%1.%2"/>
      <w:lvlJc w:val="left"/>
      <w:pPr>
        <w:ind w:left="576" w:hanging="576"/>
      </w:pPr>
      <w:rPr>
        <w:rFonts w:hint="default"/>
        <w:sz w:val="20"/>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2" w15:restartNumberingAfterBreak="0">
    <w:nsid w:val="7BA71465"/>
    <w:multiLevelType w:val="hybridMultilevel"/>
    <w:tmpl w:val="23EC7BE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7F3C7C66"/>
    <w:multiLevelType w:val="hybridMultilevel"/>
    <w:tmpl w:val="61D254DC"/>
    <w:lvl w:ilvl="0" w:tplc="04090001">
      <w:start w:val="1"/>
      <w:numFmt w:val="bullet"/>
      <w:lvlText w:val=""/>
      <w:lvlJc w:val="left"/>
      <w:pPr>
        <w:ind w:left="3688" w:hanging="360"/>
      </w:pPr>
      <w:rPr>
        <w:rFonts w:ascii="Symbol" w:hAnsi="Symbol"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num w:numId="1">
    <w:abstractNumId w:val="14"/>
  </w:num>
  <w:num w:numId="2">
    <w:abstractNumId w:val="21"/>
  </w:num>
  <w:num w:numId="3">
    <w:abstractNumId w:val="6"/>
  </w:num>
  <w:num w:numId="4">
    <w:abstractNumId w:val="8"/>
  </w:num>
  <w:num w:numId="5">
    <w:abstractNumId w:val="3"/>
  </w:num>
  <w:num w:numId="6">
    <w:abstractNumId w:val="12"/>
  </w:num>
  <w:num w:numId="7">
    <w:abstractNumId w:val="10"/>
  </w:num>
  <w:num w:numId="8">
    <w:abstractNumId w:val="20"/>
  </w:num>
  <w:num w:numId="9">
    <w:abstractNumId w:val="7"/>
  </w:num>
  <w:num w:numId="10">
    <w:abstractNumId w:val="23"/>
  </w:num>
  <w:num w:numId="11">
    <w:abstractNumId w:val="18"/>
  </w:num>
  <w:num w:numId="12">
    <w:abstractNumId w:val="22"/>
  </w:num>
  <w:num w:numId="13">
    <w:abstractNumId w:val="1"/>
  </w:num>
  <w:num w:numId="14">
    <w:abstractNumId w:val="4"/>
  </w:num>
  <w:num w:numId="15">
    <w:abstractNumId w:val="16"/>
  </w:num>
  <w:num w:numId="16">
    <w:abstractNumId w:val="9"/>
  </w:num>
  <w:num w:numId="17">
    <w:abstractNumId w:val="2"/>
  </w:num>
  <w:num w:numId="18">
    <w:abstractNumId w:val="11"/>
  </w:num>
  <w:num w:numId="19">
    <w:abstractNumId w:val="17"/>
  </w:num>
  <w:num w:numId="20">
    <w:abstractNumId w:val="13"/>
  </w:num>
  <w:num w:numId="21">
    <w:abstractNumId w:val="15"/>
  </w:num>
  <w:num w:numId="22">
    <w:abstractNumId w:val="0"/>
  </w:num>
  <w:num w:numId="23">
    <w:abstractNumId w:val="19"/>
  </w:num>
  <w:num w:numId="24">
    <w:abstractNumId w:val="0"/>
  </w:num>
  <w:num w:numId="2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2B"/>
    <w:rsid w:val="000009C4"/>
    <w:rsid w:val="00002558"/>
    <w:rsid w:val="00014D39"/>
    <w:rsid w:val="00014F65"/>
    <w:rsid w:val="000162A0"/>
    <w:rsid w:val="0002475E"/>
    <w:rsid w:val="00024927"/>
    <w:rsid w:val="00026C99"/>
    <w:rsid w:val="00032462"/>
    <w:rsid w:val="000335CB"/>
    <w:rsid w:val="00033769"/>
    <w:rsid w:val="00036CE0"/>
    <w:rsid w:val="00041689"/>
    <w:rsid w:val="00043D14"/>
    <w:rsid w:val="00043FEE"/>
    <w:rsid w:val="00044D3A"/>
    <w:rsid w:val="00050654"/>
    <w:rsid w:val="00050DB8"/>
    <w:rsid w:val="0005557A"/>
    <w:rsid w:val="00055A4F"/>
    <w:rsid w:val="000560C1"/>
    <w:rsid w:val="000560D4"/>
    <w:rsid w:val="0006612F"/>
    <w:rsid w:val="000673A7"/>
    <w:rsid w:val="00074BC1"/>
    <w:rsid w:val="000815EF"/>
    <w:rsid w:val="00093C94"/>
    <w:rsid w:val="00096A11"/>
    <w:rsid w:val="000A2079"/>
    <w:rsid w:val="000A37DA"/>
    <w:rsid w:val="000A6E99"/>
    <w:rsid w:val="000B188C"/>
    <w:rsid w:val="000B31EE"/>
    <w:rsid w:val="000B504B"/>
    <w:rsid w:val="000C72CC"/>
    <w:rsid w:val="000D69AC"/>
    <w:rsid w:val="000E2119"/>
    <w:rsid w:val="000E37C9"/>
    <w:rsid w:val="000E49B0"/>
    <w:rsid w:val="00104BE3"/>
    <w:rsid w:val="00106FFC"/>
    <w:rsid w:val="00114940"/>
    <w:rsid w:val="001153E1"/>
    <w:rsid w:val="00115AFF"/>
    <w:rsid w:val="00120E79"/>
    <w:rsid w:val="00125B08"/>
    <w:rsid w:val="00126979"/>
    <w:rsid w:val="00135A8A"/>
    <w:rsid w:val="00135FCF"/>
    <w:rsid w:val="001415E4"/>
    <w:rsid w:val="001569A2"/>
    <w:rsid w:val="00157A9D"/>
    <w:rsid w:val="00157CE2"/>
    <w:rsid w:val="0016194C"/>
    <w:rsid w:val="00162828"/>
    <w:rsid w:val="00175F26"/>
    <w:rsid w:val="001763BD"/>
    <w:rsid w:val="0017674A"/>
    <w:rsid w:val="001948A5"/>
    <w:rsid w:val="0019793C"/>
    <w:rsid w:val="001A6801"/>
    <w:rsid w:val="001B5929"/>
    <w:rsid w:val="001B6A91"/>
    <w:rsid w:val="001C0AF4"/>
    <w:rsid w:val="001C0CB5"/>
    <w:rsid w:val="001C7260"/>
    <w:rsid w:val="001D4416"/>
    <w:rsid w:val="001D5707"/>
    <w:rsid w:val="001D7537"/>
    <w:rsid w:val="001E1B27"/>
    <w:rsid w:val="001F5DB0"/>
    <w:rsid w:val="001F7591"/>
    <w:rsid w:val="00206FA2"/>
    <w:rsid w:val="002137BA"/>
    <w:rsid w:val="00214495"/>
    <w:rsid w:val="00214FFA"/>
    <w:rsid w:val="00217427"/>
    <w:rsid w:val="002305D2"/>
    <w:rsid w:val="00230CEF"/>
    <w:rsid w:val="00234D5E"/>
    <w:rsid w:val="0026203C"/>
    <w:rsid w:val="002627B3"/>
    <w:rsid w:val="00265F2C"/>
    <w:rsid w:val="0027485A"/>
    <w:rsid w:val="00281245"/>
    <w:rsid w:val="00284A05"/>
    <w:rsid w:val="00285254"/>
    <w:rsid w:val="002939A2"/>
    <w:rsid w:val="00296164"/>
    <w:rsid w:val="002962EE"/>
    <w:rsid w:val="002A5307"/>
    <w:rsid w:val="002B4AA1"/>
    <w:rsid w:val="002B723A"/>
    <w:rsid w:val="002C0FD5"/>
    <w:rsid w:val="002D198C"/>
    <w:rsid w:val="002D2866"/>
    <w:rsid w:val="002D313D"/>
    <w:rsid w:val="002E5B78"/>
    <w:rsid w:val="002E71E8"/>
    <w:rsid w:val="002F093E"/>
    <w:rsid w:val="00300A1B"/>
    <w:rsid w:val="00307832"/>
    <w:rsid w:val="00313D12"/>
    <w:rsid w:val="003147D2"/>
    <w:rsid w:val="00321A44"/>
    <w:rsid w:val="0032424D"/>
    <w:rsid w:val="0032560F"/>
    <w:rsid w:val="00332B00"/>
    <w:rsid w:val="00333806"/>
    <w:rsid w:val="00337464"/>
    <w:rsid w:val="00337A47"/>
    <w:rsid w:val="00343CDA"/>
    <w:rsid w:val="003444E9"/>
    <w:rsid w:val="00354250"/>
    <w:rsid w:val="0035758F"/>
    <w:rsid w:val="00364681"/>
    <w:rsid w:val="0036476C"/>
    <w:rsid w:val="00371C76"/>
    <w:rsid w:val="00376D49"/>
    <w:rsid w:val="00385E5D"/>
    <w:rsid w:val="003930D7"/>
    <w:rsid w:val="00395697"/>
    <w:rsid w:val="003A05DC"/>
    <w:rsid w:val="003A47BC"/>
    <w:rsid w:val="003A5371"/>
    <w:rsid w:val="003A6A70"/>
    <w:rsid w:val="003B50A5"/>
    <w:rsid w:val="003C33FA"/>
    <w:rsid w:val="003C6734"/>
    <w:rsid w:val="003C696F"/>
    <w:rsid w:val="003D64E2"/>
    <w:rsid w:val="003E276A"/>
    <w:rsid w:val="003E4773"/>
    <w:rsid w:val="003E6542"/>
    <w:rsid w:val="003F0487"/>
    <w:rsid w:val="003F23CF"/>
    <w:rsid w:val="003F3FCE"/>
    <w:rsid w:val="003F43A0"/>
    <w:rsid w:val="003F6DE8"/>
    <w:rsid w:val="003F7F27"/>
    <w:rsid w:val="00401C76"/>
    <w:rsid w:val="004025FB"/>
    <w:rsid w:val="00405C65"/>
    <w:rsid w:val="00406A19"/>
    <w:rsid w:val="00407FCA"/>
    <w:rsid w:val="00412F4D"/>
    <w:rsid w:val="00413035"/>
    <w:rsid w:val="0042277D"/>
    <w:rsid w:val="004274BF"/>
    <w:rsid w:val="00430E2E"/>
    <w:rsid w:val="00435234"/>
    <w:rsid w:val="0044068C"/>
    <w:rsid w:val="004406B0"/>
    <w:rsid w:val="0044180E"/>
    <w:rsid w:val="00443B0C"/>
    <w:rsid w:val="0044510A"/>
    <w:rsid w:val="00450EA2"/>
    <w:rsid w:val="00454195"/>
    <w:rsid w:val="00456C54"/>
    <w:rsid w:val="0045789C"/>
    <w:rsid w:val="00462AE8"/>
    <w:rsid w:val="0046467D"/>
    <w:rsid w:val="00473D69"/>
    <w:rsid w:val="00476989"/>
    <w:rsid w:val="00476A86"/>
    <w:rsid w:val="00481A98"/>
    <w:rsid w:val="00481AC3"/>
    <w:rsid w:val="00484A3F"/>
    <w:rsid w:val="0048618C"/>
    <w:rsid w:val="00486A1F"/>
    <w:rsid w:val="00491B96"/>
    <w:rsid w:val="004972DA"/>
    <w:rsid w:val="004975F5"/>
    <w:rsid w:val="0049774C"/>
    <w:rsid w:val="004A1393"/>
    <w:rsid w:val="004A1438"/>
    <w:rsid w:val="004A16AC"/>
    <w:rsid w:val="004A1CEC"/>
    <w:rsid w:val="004A48EC"/>
    <w:rsid w:val="004A6C71"/>
    <w:rsid w:val="004B2533"/>
    <w:rsid w:val="004B39D9"/>
    <w:rsid w:val="004B6660"/>
    <w:rsid w:val="004C3ACD"/>
    <w:rsid w:val="004C41E1"/>
    <w:rsid w:val="004C571D"/>
    <w:rsid w:val="004D083A"/>
    <w:rsid w:val="004D1573"/>
    <w:rsid w:val="004D1BD6"/>
    <w:rsid w:val="004E6BB4"/>
    <w:rsid w:val="0050061E"/>
    <w:rsid w:val="00500B21"/>
    <w:rsid w:val="00503415"/>
    <w:rsid w:val="005047DE"/>
    <w:rsid w:val="00507896"/>
    <w:rsid w:val="005100EA"/>
    <w:rsid w:val="00511FEE"/>
    <w:rsid w:val="005142AA"/>
    <w:rsid w:val="00516F6C"/>
    <w:rsid w:val="00524D4D"/>
    <w:rsid w:val="005255A6"/>
    <w:rsid w:val="00530FCC"/>
    <w:rsid w:val="00531FC1"/>
    <w:rsid w:val="00535059"/>
    <w:rsid w:val="00537065"/>
    <w:rsid w:val="00544C58"/>
    <w:rsid w:val="00545C2C"/>
    <w:rsid w:val="00551AF9"/>
    <w:rsid w:val="00552969"/>
    <w:rsid w:val="005554B6"/>
    <w:rsid w:val="005555D0"/>
    <w:rsid w:val="0056212B"/>
    <w:rsid w:val="00563C2E"/>
    <w:rsid w:val="00566AB0"/>
    <w:rsid w:val="00567180"/>
    <w:rsid w:val="00570451"/>
    <w:rsid w:val="0058054A"/>
    <w:rsid w:val="00580B41"/>
    <w:rsid w:val="00582FB0"/>
    <w:rsid w:val="005836B5"/>
    <w:rsid w:val="00583AB5"/>
    <w:rsid w:val="0058542E"/>
    <w:rsid w:val="005907D5"/>
    <w:rsid w:val="0059341C"/>
    <w:rsid w:val="00593F52"/>
    <w:rsid w:val="00597BFA"/>
    <w:rsid w:val="005A36C1"/>
    <w:rsid w:val="005A6143"/>
    <w:rsid w:val="005A7C7F"/>
    <w:rsid w:val="005B3605"/>
    <w:rsid w:val="005B38F3"/>
    <w:rsid w:val="005B5410"/>
    <w:rsid w:val="005D1F64"/>
    <w:rsid w:val="005D64BD"/>
    <w:rsid w:val="005D7864"/>
    <w:rsid w:val="0060042F"/>
    <w:rsid w:val="00607C42"/>
    <w:rsid w:val="0061361B"/>
    <w:rsid w:val="00615238"/>
    <w:rsid w:val="00616DD0"/>
    <w:rsid w:val="0063188F"/>
    <w:rsid w:val="006411CA"/>
    <w:rsid w:val="00641B16"/>
    <w:rsid w:val="00650AB3"/>
    <w:rsid w:val="00677600"/>
    <w:rsid w:val="00683F21"/>
    <w:rsid w:val="006848DD"/>
    <w:rsid w:val="0068555A"/>
    <w:rsid w:val="006876A6"/>
    <w:rsid w:val="006A7004"/>
    <w:rsid w:val="006B0C0F"/>
    <w:rsid w:val="006B767C"/>
    <w:rsid w:val="006C396F"/>
    <w:rsid w:val="006F781E"/>
    <w:rsid w:val="0070073F"/>
    <w:rsid w:val="00700A7D"/>
    <w:rsid w:val="0070300C"/>
    <w:rsid w:val="007148A1"/>
    <w:rsid w:val="00714E7B"/>
    <w:rsid w:val="00720283"/>
    <w:rsid w:val="00744E1A"/>
    <w:rsid w:val="0075397B"/>
    <w:rsid w:val="00754FCA"/>
    <w:rsid w:val="007570B5"/>
    <w:rsid w:val="00763A3B"/>
    <w:rsid w:val="00785AD0"/>
    <w:rsid w:val="007932B2"/>
    <w:rsid w:val="00795933"/>
    <w:rsid w:val="007A52C1"/>
    <w:rsid w:val="007B292F"/>
    <w:rsid w:val="007B503E"/>
    <w:rsid w:val="007B7DD2"/>
    <w:rsid w:val="007C00E4"/>
    <w:rsid w:val="007C4DC0"/>
    <w:rsid w:val="007C7C4A"/>
    <w:rsid w:val="007D3B17"/>
    <w:rsid w:val="007D5486"/>
    <w:rsid w:val="007E2822"/>
    <w:rsid w:val="007E585B"/>
    <w:rsid w:val="007E5E6B"/>
    <w:rsid w:val="007E5EF9"/>
    <w:rsid w:val="007F7DD2"/>
    <w:rsid w:val="008037F7"/>
    <w:rsid w:val="00810CFA"/>
    <w:rsid w:val="00811598"/>
    <w:rsid w:val="00811AD8"/>
    <w:rsid w:val="00822AB0"/>
    <w:rsid w:val="00823575"/>
    <w:rsid w:val="00823E54"/>
    <w:rsid w:val="00833719"/>
    <w:rsid w:val="00837F5F"/>
    <w:rsid w:val="008454AC"/>
    <w:rsid w:val="008466E1"/>
    <w:rsid w:val="00851171"/>
    <w:rsid w:val="00857FA5"/>
    <w:rsid w:val="0086190B"/>
    <w:rsid w:val="00863369"/>
    <w:rsid w:val="00866E0E"/>
    <w:rsid w:val="008751CE"/>
    <w:rsid w:val="00883A70"/>
    <w:rsid w:val="00886C4F"/>
    <w:rsid w:val="0089035E"/>
    <w:rsid w:val="00892B2D"/>
    <w:rsid w:val="008A09DA"/>
    <w:rsid w:val="008A3A7D"/>
    <w:rsid w:val="008A68E8"/>
    <w:rsid w:val="008B23D9"/>
    <w:rsid w:val="008B7AB3"/>
    <w:rsid w:val="008B7AF8"/>
    <w:rsid w:val="008C0FCA"/>
    <w:rsid w:val="008C7AC2"/>
    <w:rsid w:val="008D2BD8"/>
    <w:rsid w:val="008D4324"/>
    <w:rsid w:val="008D7814"/>
    <w:rsid w:val="008E2A01"/>
    <w:rsid w:val="008F0DED"/>
    <w:rsid w:val="008F6E55"/>
    <w:rsid w:val="00903D93"/>
    <w:rsid w:val="00904757"/>
    <w:rsid w:val="00911BE7"/>
    <w:rsid w:val="00911C19"/>
    <w:rsid w:val="00916712"/>
    <w:rsid w:val="00916A52"/>
    <w:rsid w:val="00921D9A"/>
    <w:rsid w:val="009237B9"/>
    <w:rsid w:val="00940BA1"/>
    <w:rsid w:val="0094661A"/>
    <w:rsid w:val="009507F7"/>
    <w:rsid w:val="009518CC"/>
    <w:rsid w:val="009521BA"/>
    <w:rsid w:val="00956233"/>
    <w:rsid w:val="009656EA"/>
    <w:rsid w:val="00977679"/>
    <w:rsid w:val="00980371"/>
    <w:rsid w:val="00984249"/>
    <w:rsid w:val="009862C1"/>
    <w:rsid w:val="00990BC7"/>
    <w:rsid w:val="00991946"/>
    <w:rsid w:val="00991AC5"/>
    <w:rsid w:val="00996339"/>
    <w:rsid w:val="009A2414"/>
    <w:rsid w:val="009A28A5"/>
    <w:rsid w:val="009B56DC"/>
    <w:rsid w:val="009B64B7"/>
    <w:rsid w:val="009C7739"/>
    <w:rsid w:val="009D393F"/>
    <w:rsid w:val="009D59F6"/>
    <w:rsid w:val="009E0029"/>
    <w:rsid w:val="009E18A8"/>
    <w:rsid w:val="009F29DD"/>
    <w:rsid w:val="009F58AA"/>
    <w:rsid w:val="009F688B"/>
    <w:rsid w:val="00A00ED9"/>
    <w:rsid w:val="00A010CC"/>
    <w:rsid w:val="00A04BF2"/>
    <w:rsid w:val="00A1216C"/>
    <w:rsid w:val="00A1639F"/>
    <w:rsid w:val="00A20C03"/>
    <w:rsid w:val="00A21B70"/>
    <w:rsid w:val="00A31060"/>
    <w:rsid w:val="00A339EC"/>
    <w:rsid w:val="00A413EF"/>
    <w:rsid w:val="00A47159"/>
    <w:rsid w:val="00A555A9"/>
    <w:rsid w:val="00A57175"/>
    <w:rsid w:val="00A60701"/>
    <w:rsid w:val="00A72343"/>
    <w:rsid w:val="00A72762"/>
    <w:rsid w:val="00A74A03"/>
    <w:rsid w:val="00A75317"/>
    <w:rsid w:val="00A7759A"/>
    <w:rsid w:val="00A8549E"/>
    <w:rsid w:val="00A85FB1"/>
    <w:rsid w:val="00A94992"/>
    <w:rsid w:val="00AA0FA8"/>
    <w:rsid w:val="00AA4213"/>
    <w:rsid w:val="00AA5202"/>
    <w:rsid w:val="00AB23C6"/>
    <w:rsid w:val="00AB2BA7"/>
    <w:rsid w:val="00AB3009"/>
    <w:rsid w:val="00AC0F0F"/>
    <w:rsid w:val="00AC2B9D"/>
    <w:rsid w:val="00AC532E"/>
    <w:rsid w:val="00AC602A"/>
    <w:rsid w:val="00AD7B6B"/>
    <w:rsid w:val="00AD7DF9"/>
    <w:rsid w:val="00AE10BD"/>
    <w:rsid w:val="00AE4305"/>
    <w:rsid w:val="00AE73EE"/>
    <w:rsid w:val="00B02BBC"/>
    <w:rsid w:val="00B11B32"/>
    <w:rsid w:val="00B21D40"/>
    <w:rsid w:val="00B31E2E"/>
    <w:rsid w:val="00B3488E"/>
    <w:rsid w:val="00B356E9"/>
    <w:rsid w:val="00B3572E"/>
    <w:rsid w:val="00B3727C"/>
    <w:rsid w:val="00B425BF"/>
    <w:rsid w:val="00B472F8"/>
    <w:rsid w:val="00B636A5"/>
    <w:rsid w:val="00B7257F"/>
    <w:rsid w:val="00B80951"/>
    <w:rsid w:val="00B820A3"/>
    <w:rsid w:val="00B821BC"/>
    <w:rsid w:val="00B84423"/>
    <w:rsid w:val="00B856C7"/>
    <w:rsid w:val="00B86AD4"/>
    <w:rsid w:val="00B90D7D"/>
    <w:rsid w:val="00B94280"/>
    <w:rsid w:val="00B97F68"/>
    <w:rsid w:val="00BB2E18"/>
    <w:rsid w:val="00BC06A9"/>
    <w:rsid w:val="00BC188D"/>
    <w:rsid w:val="00BC5040"/>
    <w:rsid w:val="00BC5296"/>
    <w:rsid w:val="00BC535F"/>
    <w:rsid w:val="00BC6B6B"/>
    <w:rsid w:val="00BD00F0"/>
    <w:rsid w:val="00BD1EF7"/>
    <w:rsid w:val="00BD21D5"/>
    <w:rsid w:val="00BD299A"/>
    <w:rsid w:val="00BD2FD9"/>
    <w:rsid w:val="00BD52EB"/>
    <w:rsid w:val="00BF1DB2"/>
    <w:rsid w:val="00BF3104"/>
    <w:rsid w:val="00C034A3"/>
    <w:rsid w:val="00C138DF"/>
    <w:rsid w:val="00C339E4"/>
    <w:rsid w:val="00C34636"/>
    <w:rsid w:val="00C413A0"/>
    <w:rsid w:val="00C5267D"/>
    <w:rsid w:val="00C54527"/>
    <w:rsid w:val="00C63D3C"/>
    <w:rsid w:val="00C767C3"/>
    <w:rsid w:val="00C76A2A"/>
    <w:rsid w:val="00C876AD"/>
    <w:rsid w:val="00C87DF4"/>
    <w:rsid w:val="00C90983"/>
    <w:rsid w:val="00C9310A"/>
    <w:rsid w:val="00C960AF"/>
    <w:rsid w:val="00CA4040"/>
    <w:rsid w:val="00CB535A"/>
    <w:rsid w:val="00CB5A15"/>
    <w:rsid w:val="00CC2936"/>
    <w:rsid w:val="00CD1C07"/>
    <w:rsid w:val="00CD5EF9"/>
    <w:rsid w:val="00CD6124"/>
    <w:rsid w:val="00CE08A7"/>
    <w:rsid w:val="00CE0DE2"/>
    <w:rsid w:val="00CE636F"/>
    <w:rsid w:val="00CF0C41"/>
    <w:rsid w:val="00D1736D"/>
    <w:rsid w:val="00D17776"/>
    <w:rsid w:val="00D23300"/>
    <w:rsid w:val="00D23E68"/>
    <w:rsid w:val="00D25A5A"/>
    <w:rsid w:val="00D27063"/>
    <w:rsid w:val="00D270D1"/>
    <w:rsid w:val="00D3009D"/>
    <w:rsid w:val="00D32EA7"/>
    <w:rsid w:val="00D3620A"/>
    <w:rsid w:val="00D3767B"/>
    <w:rsid w:val="00D37E2F"/>
    <w:rsid w:val="00D4180E"/>
    <w:rsid w:val="00D44FA5"/>
    <w:rsid w:val="00D500AD"/>
    <w:rsid w:val="00D5477D"/>
    <w:rsid w:val="00D60339"/>
    <w:rsid w:val="00D630A4"/>
    <w:rsid w:val="00D63765"/>
    <w:rsid w:val="00D638BD"/>
    <w:rsid w:val="00D67CEF"/>
    <w:rsid w:val="00D70122"/>
    <w:rsid w:val="00D73477"/>
    <w:rsid w:val="00D75724"/>
    <w:rsid w:val="00D804ED"/>
    <w:rsid w:val="00D81B2F"/>
    <w:rsid w:val="00D82871"/>
    <w:rsid w:val="00D87099"/>
    <w:rsid w:val="00D92270"/>
    <w:rsid w:val="00D9412A"/>
    <w:rsid w:val="00DA0257"/>
    <w:rsid w:val="00DA5043"/>
    <w:rsid w:val="00DA5B75"/>
    <w:rsid w:val="00DB47A8"/>
    <w:rsid w:val="00DB6554"/>
    <w:rsid w:val="00DB7950"/>
    <w:rsid w:val="00DC72C7"/>
    <w:rsid w:val="00DD5EAD"/>
    <w:rsid w:val="00DE1367"/>
    <w:rsid w:val="00DE28AD"/>
    <w:rsid w:val="00DE32ED"/>
    <w:rsid w:val="00DF2559"/>
    <w:rsid w:val="00DF5C8D"/>
    <w:rsid w:val="00DF691E"/>
    <w:rsid w:val="00DF79C0"/>
    <w:rsid w:val="00E01360"/>
    <w:rsid w:val="00E05FAE"/>
    <w:rsid w:val="00E1140D"/>
    <w:rsid w:val="00E12752"/>
    <w:rsid w:val="00E15E7A"/>
    <w:rsid w:val="00E1624D"/>
    <w:rsid w:val="00E2514A"/>
    <w:rsid w:val="00E2682A"/>
    <w:rsid w:val="00E37339"/>
    <w:rsid w:val="00E4562C"/>
    <w:rsid w:val="00E50D83"/>
    <w:rsid w:val="00E568D5"/>
    <w:rsid w:val="00E63362"/>
    <w:rsid w:val="00E64E64"/>
    <w:rsid w:val="00E66E9A"/>
    <w:rsid w:val="00E708E4"/>
    <w:rsid w:val="00E8483F"/>
    <w:rsid w:val="00E87815"/>
    <w:rsid w:val="00E91528"/>
    <w:rsid w:val="00E92545"/>
    <w:rsid w:val="00E93B87"/>
    <w:rsid w:val="00E94644"/>
    <w:rsid w:val="00EB6BE0"/>
    <w:rsid w:val="00EC22AC"/>
    <w:rsid w:val="00EC439B"/>
    <w:rsid w:val="00ED293B"/>
    <w:rsid w:val="00ED2CB5"/>
    <w:rsid w:val="00ED3D8F"/>
    <w:rsid w:val="00ED63AC"/>
    <w:rsid w:val="00EE00B9"/>
    <w:rsid w:val="00EE17C2"/>
    <w:rsid w:val="00EE718C"/>
    <w:rsid w:val="00EE7834"/>
    <w:rsid w:val="00EF24DB"/>
    <w:rsid w:val="00EF4211"/>
    <w:rsid w:val="00EF7CDE"/>
    <w:rsid w:val="00F02781"/>
    <w:rsid w:val="00F03F1E"/>
    <w:rsid w:val="00F10E6E"/>
    <w:rsid w:val="00F1161E"/>
    <w:rsid w:val="00F121D3"/>
    <w:rsid w:val="00F20391"/>
    <w:rsid w:val="00F22353"/>
    <w:rsid w:val="00F245EA"/>
    <w:rsid w:val="00F30A5B"/>
    <w:rsid w:val="00F37F5B"/>
    <w:rsid w:val="00F4393E"/>
    <w:rsid w:val="00F60405"/>
    <w:rsid w:val="00F606B6"/>
    <w:rsid w:val="00F731BB"/>
    <w:rsid w:val="00F75E2D"/>
    <w:rsid w:val="00F825C5"/>
    <w:rsid w:val="00F8706C"/>
    <w:rsid w:val="00F96E60"/>
    <w:rsid w:val="00F97D20"/>
    <w:rsid w:val="00FA486A"/>
    <w:rsid w:val="00FB1C55"/>
    <w:rsid w:val="00FB4331"/>
    <w:rsid w:val="00FC7AF8"/>
    <w:rsid w:val="00FC7E87"/>
    <w:rsid w:val="00FD4156"/>
    <w:rsid w:val="00FD45C8"/>
    <w:rsid w:val="00FD7A61"/>
    <w:rsid w:val="00FF05EC"/>
    <w:rsid w:val="5BBD4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E95F5"/>
  <w15:docId w15:val="{E67BB974-0890-4E0B-A429-CCEEA88F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313D"/>
    <w:pPr>
      <w:tabs>
        <w:tab w:val="left" w:pos="1304"/>
        <w:tab w:val="left" w:pos="2608"/>
        <w:tab w:val="left" w:pos="3912"/>
        <w:tab w:val="left" w:pos="5216"/>
        <w:tab w:val="left" w:pos="6521"/>
        <w:tab w:val="left" w:pos="7825"/>
        <w:tab w:val="left" w:pos="9129"/>
      </w:tabs>
      <w:spacing w:after="120" w:line="240" w:lineRule="atLeast"/>
    </w:pPr>
  </w:style>
  <w:style w:type="paragraph" w:styleId="Otsikko1">
    <w:name w:val="heading 1"/>
    <w:basedOn w:val="Normaali"/>
    <w:next w:val="Sisennys2"/>
    <w:link w:val="Otsikko1Char"/>
    <w:qFormat/>
    <w:rsid w:val="0027485A"/>
    <w:pPr>
      <w:numPr>
        <w:numId w:val="3"/>
      </w:numPr>
      <w:spacing w:before="360" w:after="180"/>
      <w:outlineLvl w:val="0"/>
    </w:pPr>
    <w:rPr>
      <w:b/>
      <w:sz w:val="24"/>
    </w:rPr>
  </w:style>
  <w:style w:type="paragraph" w:styleId="Otsikko2">
    <w:name w:val="heading 2"/>
    <w:basedOn w:val="Otsikko1"/>
    <w:next w:val="Sisennys2"/>
    <w:link w:val="Otsikko2Char"/>
    <w:unhideWhenUsed/>
    <w:qFormat/>
    <w:rsid w:val="0027485A"/>
    <w:pPr>
      <w:numPr>
        <w:ilvl w:val="1"/>
      </w:numPr>
      <w:outlineLvl w:val="1"/>
    </w:pPr>
    <w:rPr>
      <w:sz w:val="20"/>
    </w:rPr>
  </w:style>
  <w:style w:type="paragraph" w:styleId="Otsikko3">
    <w:name w:val="heading 3"/>
    <w:basedOn w:val="Otsikko2"/>
    <w:next w:val="Sisennys2"/>
    <w:link w:val="Otsikko3Char"/>
    <w:unhideWhenUsed/>
    <w:qFormat/>
    <w:rsid w:val="0027485A"/>
    <w:pPr>
      <w:numPr>
        <w:ilvl w:val="2"/>
      </w:numPr>
      <w:outlineLvl w:val="2"/>
    </w:pPr>
  </w:style>
  <w:style w:type="paragraph" w:styleId="Otsikko4">
    <w:name w:val="heading 4"/>
    <w:basedOn w:val="Otsikko3"/>
    <w:next w:val="Sisennys2"/>
    <w:link w:val="Otsikko4Char"/>
    <w:unhideWhenUsed/>
    <w:qFormat/>
    <w:rsid w:val="0027485A"/>
    <w:pPr>
      <w:numPr>
        <w:ilvl w:val="3"/>
      </w:numPr>
      <w:outlineLvl w:val="3"/>
    </w:pPr>
  </w:style>
  <w:style w:type="paragraph" w:styleId="Otsikko5">
    <w:name w:val="heading 5"/>
    <w:basedOn w:val="Otsikko4"/>
    <w:next w:val="Sisennys2"/>
    <w:link w:val="Otsikko5Char"/>
    <w:unhideWhenUsed/>
    <w:qFormat/>
    <w:rsid w:val="0027485A"/>
    <w:pPr>
      <w:numPr>
        <w:ilvl w:val="4"/>
      </w:numPr>
      <w:outlineLvl w:val="4"/>
    </w:pPr>
  </w:style>
  <w:style w:type="paragraph" w:styleId="Otsikko6">
    <w:name w:val="heading 6"/>
    <w:basedOn w:val="Otsikko5"/>
    <w:next w:val="Sisennys2"/>
    <w:link w:val="Otsikko6Char"/>
    <w:rsid w:val="0027485A"/>
    <w:pPr>
      <w:numPr>
        <w:ilvl w:val="5"/>
      </w:numPr>
      <w:tabs>
        <w:tab w:val="left" w:pos="1418"/>
      </w:tabs>
      <w:spacing w:line="240" w:lineRule="auto"/>
      <w:outlineLvl w:val="5"/>
    </w:pPr>
    <w:rPr>
      <w:rFonts w:eastAsia="Times New Roman" w:cs="Times New Roman"/>
      <w:szCs w:val="20"/>
    </w:rPr>
  </w:style>
  <w:style w:type="paragraph" w:styleId="Otsikko7">
    <w:name w:val="heading 7"/>
    <w:basedOn w:val="Otsikko6"/>
    <w:next w:val="Sisennys2"/>
    <w:link w:val="Otsikko7Char"/>
    <w:rsid w:val="0027485A"/>
    <w:pPr>
      <w:numPr>
        <w:ilvl w:val="6"/>
      </w:numPr>
      <w:tabs>
        <w:tab w:val="clear" w:pos="1418"/>
        <w:tab w:val="left" w:pos="1644"/>
      </w:tabs>
      <w:outlineLvl w:val="6"/>
    </w:pPr>
  </w:style>
  <w:style w:type="paragraph" w:styleId="Otsikko8">
    <w:name w:val="heading 8"/>
    <w:basedOn w:val="Otsikko7"/>
    <w:next w:val="Sisennys2"/>
    <w:link w:val="Otsikko8Char"/>
    <w:rsid w:val="0027485A"/>
    <w:pPr>
      <w:numPr>
        <w:ilvl w:val="7"/>
      </w:numPr>
      <w:tabs>
        <w:tab w:val="clear" w:pos="1644"/>
        <w:tab w:val="left" w:pos="1928"/>
      </w:tabs>
      <w:outlineLvl w:val="7"/>
    </w:pPr>
  </w:style>
  <w:style w:type="paragraph" w:styleId="Otsikko9">
    <w:name w:val="heading 9"/>
    <w:basedOn w:val="Otsikko8"/>
    <w:next w:val="Sisennys2"/>
    <w:link w:val="Otsikko9Char"/>
    <w:rsid w:val="0027485A"/>
    <w:pPr>
      <w:numPr>
        <w:ilvl w:val="8"/>
      </w:numPr>
      <w:tabs>
        <w:tab w:val="clear" w:pos="1928"/>
        <w:tab w:val="left" w:pos="2098"/>
      </w:tabs>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27485A"/>
    <w:pPr>
      <w:tabs>
        <w:tab w:val="center" w:pos="4513"/>
        <w:tab w:val="right" w:pos="9026"/>
      </w:tabs>
      <w:spacing w:line="240" w:lineRule="auto"/>
    </w:pPr>
  </w:style>
  <w:style w:type="character" w:customStyle="1" w:styleId="YltunnisteChar">
    <w:name w:val="Ylätunniste Char"/>
    <w:basedOn w:val="Kappaleenoletusfontti"/>
    <w:link w:val="Yltunniste"/>
    <w:uiPriority w:val="99"/>
    <w:rsid w:val="003E6542"/>
    <w:rPr>
      <w:rFonts w:ascii="Georgia" w:hAnsi="Georgia"/>
      <w:sz w:val="20"/>
      <w:lang w:val="sv-FI"/>
    </w:rPr>
  </w:style>
  <w:style w:type="paragraph" w:styleId="Alatunniste">
    <w:name w:val="footer"/>
    <w:basedOn w:val="Normaali"/>
    <w:link w:val="AlatunnisteChar"/>
    <w:uiPriority w:val="99"/>
    <w:unhideWhenUsed/>
    <w:rsid w:val="0027485A"/>
    <w:pPr>
      <w:tabs>
        <w:tab w:val="center" w:pos="4513"/>
        <w:tab w:val="right" w:pos="9026"/>
      </w:tabs>
      <w:spacing w:line="240" w:lineRule="auto"/>
    </w:pPr>
  </w:style>
  <w:style w:type="character" w:customStyle="1" w:styleId="AlatunnisteChar">
    <w:name w:val="Alatunniste Char"/>
    <w:basedOn w:val="Kappaleenoletusfontti"/>
    <w:link w:val="Alatunniste"/>
    <w:uiPriority w:val="99"/>
    <w:rsid w:val="003E6542"/>
    <w:rPr>
      <w:rFonts w:ascii="Georgia" w:hAnsi="Georgia"/>
      <w:sz w:val="20"/>
      <w:lang w:val="sv-FI"/>
    </w:rPr>
  </w:style>
  <w:style w:type="paragraph" w:styleId="Leipteksti">
    <w:name w:val="Body Text"/>
    <w:basedOn w:val="Normaali"/>
    <w:link w:val="LeiptekstiChar"/>
    <w:uiPriority w:val="99"/>
    <w:unhideWhenUsed/>
    <w:qFormat/>
    <w:rsid w:val="000162A0"/>
    <w:pPr>
      <w:suppressAutoHyphens/>
      <w:spacing w:after="240"/>
      <w:ind w:left="2608"/>
    </w:pPr>
    <w:rPr>
      <w:rFonts w:ascii="Arial" w:hAnsi="Arial"/>
      <w:sz w:val="20"/>
    </w:rPr>
  </w:style>
  <w:style w:type="character" w:customStyle="1" w:styleId="LeiptekstiChar">
    <w:name w:val="Leipäteksti Char"/>
    <w:basedOn w:val="Kappaleenoletusfontti"/>
    <w:link w:val="Leipteksti"/>
    <w:uiPriority w:val="99"/>
    <w:rsid w:val="000162A0"/>
    <w:rPr>
      <w:rFonts w:ascii="Arial" w:hAnsi="Arial"/>
      <w:sz w:val="20"/>
    </w:rPr>
  </w:style>
  <w:style w:type="paragraph" w:customStyle="1" w:styleId="Disclaimer">
    <w:name w:val="Disclaimer"/>
    <w:link w:val="DisclaimerChar"/>
    <w:rsid w:val="0027485A"/>
    <w:pPr>
      <w:spacing w:after="0" w:line="140" w:lineRule="atLeast"/>
    </w:pPr>
    <w:rPr>
      <w:rFonts w:ascii="Arial" w:eastAsiaTheme="majorEastAsia" w:hAnsi="Arial" w:cs="Arial"/>
      <w:bCs/>
      <w:noProof/>
      <w:color w:val="000000" w:themeColor="text1"/>
      <w:sz w:val="12"/>
      <w:szCs w:val="28"/>
      <w:lang w:eastAsia="en-GB"/>
    </w:rPr>
  </w:style>
  <w:style w:type="character" w:customStyle="1" w:styleId="DisclaimerChar">
    <w:name w:val="Disclaimer Char"/>
    <w:basedOn w:val="Kappaleenoletusfontti"/>
    <w:link w:val="Disclaimer"/>
    <w:rsid w:val="002962EE"/>
    <w:rPr>
      <w:rFonts w:ascii="Arial" w:eastAsiaTheme="majorEastAsia" w:hAnsi="Arial" w:cs="Arial"/>
      <w:bCs/>
      <w:noProof/>
      <w:color w:val="000000" w:themeColor="text1"/>
      <w:sz w:val="12"/>
      <w:szCs w:val="28"/>
      <w:lang w:val="sv-FI" w:eastAsia="en-GB"/>
    </w:rPr>
  </w:style>
  <w:style w:type="character" w:customStyle="1" w:styleId="Otsikko1Char">
    <w:name w:val="Otsikko 1 Char"/>
    <w:basedOn w:val="Kappaleenoletusfontti"/>
    <w:link w:val="Otsikko1"/>
    <w:rsid w:val="007E5E6B"/>
    <w:rPr>
      <w:rFonts w:ascii="Georgia" w:hAnsi="Georgia"/>
      <w:b/>
      <w:sz w:val="24"/>
      <w:lang w:val="sv-FI"/>
    </w:rPr>
  </w:style>
  <w:style w:type="character" w:customStyle="1" w:styleId="Otsikko2Char">
    <w:name w:val="Otsikko 2 Char"/>
    <w:basedOn w:val="Kappaleenoletusfontti"/>
    <w:link w:val="Otsikko2"/>
    <w:rsid w:val="00F731BB"/>
    <w:rPr>
      <w:rFonts w:ascii="Georgia" w:hAnsi="Georgia"/>
      <w:b/>
      <w:sz w:val="20"/>
      <w:lang w:val="sv-FI"/>
    </w:rPr>
  </w:style>
  <w:style w:type="paragraph" w:customStyle="1" w:styleId="PwCfooter">
    <w:name w:val="PwC footer"/>
    <w:link w:val="PwCfooterChar"/>
    <w:qFormat/>
    <w:rsid w:val="0027485A"/>
    <w:pPr>
      <w:spacing w:after="0" w:line="200" w:lineRule="atLeast"/>
    </w:pPr>
    <w:rPr>
      <w:rFonts w:ascii="Arial" w:hAnsi="Arial"/>
      <w:noProof/>
      <w:sz w:val="14"/>
      <w:lang w:eastAsia="en-GB"/>
    </w:rPr>
  </w:style>
  <w:style w:type="character" w:customStyle="1" w:styleId="PwCfooterChar">
    <w:name w:val="PwC footer Char"/>
    <w:basedOn w:val="Kappaleenoletusfontti"/>
    <w:link w:val="PwCfooter"/>
    <w:rsid w:val="00FD4156"/>
    <w:rPr>
      <w:rFonts w:ascii="Arial" w:hAnsi="Arial"/>
      <w:noProof/>
      <w:sz w:val="14"/>
      <w:lang w:val="sv-FI" w:eastAsia="en-GB"/>
    </w:rPr>
  </w:style>
  <w:style w:type="character" w:customStyle="1" w:styleId="Otsikko3Char">
    <w:name w:val="Otsikko 3 Char"/>
    <w:basedOn w:val="Kappaleenoletusfontti"/>
    <w:link w:val="Otsikko3"/>
    <w:rsid w:val="00F731BB"/>
    <w:rPr>
      <w:rFonts w:ascii="Georgia" w:hAnsi="Georgia"/>
      <w:b/>
      <w:sz w:val="20"/>
      <w:lang w:val="sv-FI"/>
    </w:rPr>
  </w:style>
  <w:style w:type="character" w:customStyle="1" w:styleId="Otsikko4Char">
    <w:name w:val="Otsikko 4 Char"/>
    <w:basedOn w:val="Kappaleenoletusfontti"/>
    <w:link w:val="Otsikko4"/>
    <w:rsid w:val="00F731BB"/>
    <w:rPr>
      <w:rFonts w:ascii="Georgia" w:hAnsi="Georgia"/>
      <w:b/>
      <w:sz w:val="20"/>
      <w:lang w:val="sv-FI"/>
    </w:rPr>
  </w:style>
  <w:style w:type="character" w:customStyle="1" w:styleId="Otsikko5Char">
    <w:name w:val="Otsikko 5 Char"/>
    <w:basedOn w:val="Kappaleenoletusfontti"/>
    <w:link w:val="Otsikko5"/>
    <w:rsid w:val="00F731BB"/>
    <w:rPr>
      <w:rFonts w:ascii="Georgia" w:hAnsi="Georgia"/>
      <w:b/>
      <w:sz w:val="20"/>
      <w:lang w:val="sv-FI"/>
    </w:rPr>
  </w:style>
  <w:style w:type="character" w:customStyle="1" w:styleId="Otsikko6Char">
    <w:name w:val="Otsikko 6 Char"/>
    <w:basedOn w:val="Kappaleenoletusfontti"/>
    <w:link w:val="Otsikko6"/>
    <w:rsid w:val="00F731BB"/>
    <w:rPr>
      <w:rFonts w:ascii="Georgia" w:eastAsia="Times New Roman" w:hAnsi="Georgia" w:cs="Times New Roman"/>
      <w:b/>
      <w:sz w:val="20"/>
      <w:szCs w:val="20"/>
      <w:lang w:val="sv-FI"/>
    </w:rPr>
  </w:style>
  <w:style w:type="character" w:customStyle="1" w:styleId="Otsikko7Char">
    <w:name w:val="Otsikko 7 Char"/>
    <w:basedOn w:val="Kappaleenoletusfontti"/>
    <w:link w:val="Otsikko7"/>
    <w:rsid w:val="00F731BB"/>
    <w:rPr>
      <w:rFonts w:ascii="Georgia" w:eastAsia="Times New Roman" w:hAnsi="Georgia" w:cs="Times New Roman"/>
      <w:b/>
      <w:sz w:val="20"/>
      <w:szCs w:val="20"/>
      <w:lang w:val="sv-FI"/>
    </w:rPr>
  </w:style>
  <w:style w:type="character" w:customStyle="1" w:styleId="Otsikko8Char">
    <w:name w:val="Otsikko 8 Char"/>
    <w:basedOn w:val="Kappaleenoletusfontti"/>
    <w:link w:val="Otsikko8"/>
    <w:rsid w:val="00F731BB"/>
    <w:rPr>
      <w:rFonts w:ascii="Georgia" w:eastAsia="Times New Roman" w:hAnsi="Georgia" w:cs="Times New Roman"/>
      <w:b/>
      <w:sz w:val="20"/>
      <w:szCs w:val="20"/>
      <w:lang w:val="sv-FI"/>
    </w:rPr>
  </w:style>
  <w:style w:type="character" w:customStyle="1" w:styleId="Otsikko9Char">
    <w:name w:val="Otsikko 9 Char"/>
    <w:basedOn w:val="Kappaleenoletusfontti"/>
    <w:link w:val="Otsikko9"/>
    <w:rsid w:val="00F731BB"/>
    <w:rPr>
      <w:rFonts w:ascii="Georgia" w:eastAsia="Times New Roman" w:hAnsi="Georgia" w:cs="Times New Roman"/>
      <w:b/>
      <w:sz w:val="20"/>
      <w:szCs w:val="20"/>
      <w:lang w:val="sv-FI"/>
    </w:rPr>
  </w:style>
  <w:style w:type="character" w:styleId="Hyperlinkki">
    <w:name w:val="Hyperlink"/>
    <w:basedOn w:val="Kappaleenoletusfontti"/>
    <w:uiPriority w:val="99"/>
    <w:unhideWhenUsed/>
    <w:rsid w:val="004B6660"/>
    <w:rPr>
      <w:color w:val="0000FF" w:themeColor="hyperlink"/>
      <w:u w:val="single"/>
    </w:rPr>
  </w:style>
  <w:style w:type="table" w:styleId="TaulukkoRuudukko">
    <w:name w:val="Table Grid"/>
    <w:basedOn w:val="Normaalitaulukko"/>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ali"/>
    <w:qFormat/>
    <w:rsid w:val="0027485A"/>
    <w:pPr>
      <w:spacing w:after="0" w:line="276" w:lineRule="auto"/>
    </w:pPr>
  </w:style>
  <w:style w:type="numbering" w:customStyle="1" w:styleId="PwCheadings">
    <w:name w:val="PwC headings"/>
    <w:uiPriority w:val="99"/>
    <w:rsid w:val="0027485A"/>
    <w:pPr>
      <w:numPr>
        <w:numId w:val="1"/>
      </w:numPr>
    </w:pPr>
  </w:style>
  <w:style w:type="paragraph" w:styleId="Sisluet7">
    <w:name w:val="toc 7"/>
    <w:basedOn w:val="Normaali"/>
    <w:next w:val="Normaali"/>
    <w:autoRedefine/>
    <w:uiPriority w:val="39"/>
    <w:semiHidden/>
    <w:unhideWhenUsed/>
    <w:rsid w:val="00281245"/>
    <w:pPr>
      <w:spacing w:after="100"/>
      <w:ind w:left="1200"/>
    </w:pPr>
  </w:style>
  <w:style w:type="paragraph" w:styleId="Sisluet8">
    <w:name w:val="toc 8"/>
    <w:basedOn w:val="Normaali"/>
    <w:next w:val="Normaali"/>
    <w:autoRedefine/>
    <w:uiPriority w:val="39"/>
    <w:semiHidden/>
    <w:unhideWhenUsed/>
    <w:rsid w:val="00281245"/>
    <w:pPr>
      <w:spacing w:after="100"/>
      <w:ind w:left="1400"/>
    </w:pPr>
  </w:style>
  <w:style w:type="paragraph" w:styleId="Lohkoteksti">
    <w:name w:val="Block Text"/>
    <w:basedOn w:val="Normaali"/>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eastAsiaTheme="minorEastAsia"/>
      <w:i/>
      <w:iCs/>
      <w:color w:val="DC6900" w:themeColor="accent1"/>
    </w:rPr>
  </w:style>
  <w:style w:type="character" w:styleId="Sivunumero">
    <w:name w:val="page number"/>
    <w:basedOn w:val="Kappaleenoletusfontti"/>
    <w:semiHidden/>
    <w:rsid w:val="0027485A"/>
  </w:style>
  <w:style w:type="paragraph" w:customStyle="1" w:styleId="Maintitle">
    <w:name w:val="Main title"/>
    <w:basedOn w:val="Normaali"/>
    <w:next w:val="Sisennys2"/>
    <w:qFormat/>
    <w:rsid w:val="000162A0"/>
    <w:pPr>
      <w:spacing w:after="240"/>
      <w:outlineLvl w:val="0"/>
    </w:pPr>
    <w:rPr>
      <w:b/>
      <w:i/>
      <w:sz w:val="28"/>
      <w:szCs w:val="28"/>
    </w:rPr>
  </w:style>
  <w:style w:type="paragraph" w:customStyle="1" w:styleId="Reference">
    <w:name w:val="Reference"/>
    <w:basedOn w:val="Normaali"/>
    <w:qFormat/>
    <w:rsid w:val="0027485A"/>
  </w:style>
  <w:style w:type="numbering" w:customStyle="1" w:styleId="Style1">
    <w:name w:val="Style1"/>
    <w:uiPriority w:val="99"/>
    <w:rsid w:val="007E5E6B"/>
    <w:pPr>
      <w:numPr>
        <w:numId w:val="2"/>
      </w:numPr>
    </w:pPr>
  </w:style>
  <w:style w:type="paragraph" w:styleId="Seliteteksti">
    <w:name w:val="Balloon Text"/>
    <w:basedOn w:val="Normaali"/>
    <w:link w:val="SelitetekstiChar"/>
    <w:uiPriority w:val="99"/>
    <w:semiHidden/>
    <w:unhideWhenUsed/>
    <w:rsid w:val="00B725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257F"/>
    <w:rPr>
      <w:rFonts w:ascii="Tahoma" w:hAnsi="Tahoma" w:cs="Tahoma"/>
      <w:sz w:val="16"/>
      <w:szCs w:val="16"/>
      <w:lang w:val="sv-FI"/>
    </w:rPr>
  </w:style>
  <w:style w:type="paragraph" w:customStyle="1" w:styleId="Sisennys2">
    <w:name w:val="Sisennys 2"/>
    <w:basedOn w:val="Normaali"/>
    <w:qFormat/>
    <w:rsid w:val="0027485A"/>
    <w:pPr>
      <w:spacing w:after="0"/>
      <w:ind w:left="2608"/>
    </w:pPr>
  </w:style>
  <w:style w:type="paragraph" w:styleId="Luettelokappale">
    <w:name w:val="List Paragraph"/>
    <w:basedOn w:val="Normaali"/>
    <w:uiPriority w:val="34"/>
    <w:rsid w:val="00385E5D"/>
    <w:pPr>
      <w:ind w:left="720"/>
      <w:contextualSpacing/>
    </w:pPr>
  </w:style>
  <w:style w:type="paragraph" w:customStyle="1" w:styleId="StyleBodyTextIndent12ptJustifiedLeft075cm">
    <w:name w:val="Style Body Text Indent + 12 pt Justified Left:  075 cm"/>
    <w:uiPriority w:val="99"/>
    <w:rsid w:val="004A48EC"/>
    <w:pPr>
      <w:ind w:left="426"/>
      <w:jc w:val="both"/>
    </w:pPr>
    <w:rPr>
      <w:rFonts w:ascii="Arial" w:hAnsi="Arial"/>
    </w:rPr>
  </w:style>
  <w:style w:type="character" w:styleId="Kommentinviite">
    <w:name w:val="annotation reference"/>
    <w:basedOn w:val="Kappaleenoletusfontti"/>
    <w:uiPriority w:val="99"/>
    <w:semiHidden/>
    <w:unhideWhenUsed/>
    <w:rsid w:val="00FD7A61"/>
    <w:rPr>
      <w:sz w:val="16"/>
      <w:szCs w:val="16"/>
    </w:rPr>
  </w:style>
  <w:style w:type="paragraph" w:styleId="Kommentinteksti">
    <w:name w:val="annotation text"/>
    <w:basedOn w:val="Normaali"/>
    <w:link w:val="KommentintekstiChar"/>
    <w:uiPriority w:val="99"/>
    <w:unhideWhenUsed/>
    <w:rsid w:val="00FD7A61"/>
    <w:pPr>
      <w:spacing w:line="240" w:lineRule="auto"/>
    </w:pPr>
    <w:rPr>
      <w:szCs w:val="20"/>
    </w:rPr>
  </w:style>
  <w:style w:type="character" w:customStyle="1" w:styleId="KommentintekstiChar">
    <w:name w:val="Kommentin teksti Char"/>
    <w:basedOn w:val="Kappaleenoletusfontti"/>
    <w:link w:val="Kommentinteksti"/>
    <w:uiPriority w:val="99"/>
    <w:rsid w:val="00FD7A61"/>
    <w:rPr>
      <w:rFonts w:ascii="Georgia" w:hAnsi="Georgia"/>
      <w:sz w:val="20"/>
      <w:szCs w:val="20"/>
      <w:lang w:val="sv-FI"/>
    </w:rPr>
  </w:style>
  <w:style w:type="paragraph" w:styleId="Kommentinotsikko">
    <w:name w:val="annotation subject"/>
    <w:basedOn w:val="Kommentinteksti"/>
    <w:next w:val="Kommentinteksti"/>
    <w:link w:val="KommentinotsikkoChar"/>
    <w:uiPriority w:val="99"/>
    <w:semiHidden/>
    <w:unhideWhenUsed/>
    <w:rsid w:val="00FD7A61"/>
    <w:rPr>
      <w:b/>
      <w:bCs/>
    </w:rPr>
  </w:style>
  <w:style w:type="character" w:customStyle="1" w:styleId="KommentinotsikkoChar">
    <w:name w:val="Kommentin otsikko Char"/>
    <w:basedOn w:val="KommentintekstiChar"/>
    <w:link w:val="Kommentinotsikko"/>
    <w:uiPriority w:val="99"/>
    <w:semiHidden/>
    <w:rsid w:val="00FD7A61"/>
    <w:rPr>
      <w:rFonts w:ascii="Georgia" w:hAnsi="Georgia"/>
      <w:b/>
      <w:bCs/>
      <w:sz w:val="20"/>
      <w:szCs w:val="20"/>
      <w:lang w:val="sv-FI"/>
    </w:rPr>
  </w:style>
  <w:style w:type="paragraph" w:styleId="Muutos">
    <w:name w:val="Revision"/>
    <w:hidden/>
    <w:uiPriority w:val="99"/>
    <w:semiHidden/>
    <w:rsid w:val="00F96E60"/>
    <w:pPr>
      <w:spacing w:after="0" w:line="240" w:lineRule="auto"/>
    </w:pPr>
    <w:rPr>
      <w:rFonts w:ascii="Georgia" w:hAnsi="Georgia"/>
      <w:sz w:val="20"/>
    </w:rPr>
  </w:style>
  <w:style w:type="paragraph" w:styleId="Alaviitteenteksti">
    <w:name w:val="footnote text"/>
    <w:basedOn w:val="Normaali"/>
    <w:link w:val="AlaviitteentekstiChar"/>
    <w:uiPriority w:val="99"/>
    <w:semiHidden/>
    <w:unhideWhenUsed/>
    <w:rsid w:val="00AA5202"/>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AA5202"/>
    <w:rPr>
      <w:rFonts w:ascii="Georgia" w:hAnsi="Georgia"/>
      <w:sz w:val="20"/>
      <w:szCs w:val="20"/>
      <w:lang w:val="sv-FI"/>
    </w:rPr>
  </w:style>
  <w:style w:type="character" w:styleId="Alaviitteenviite">
    <w:name w:val="footnote reference"/>
    <w:basedOn w:val="Kappaleenoletusfontti"/>
    <w:uiPriority w:val="99"/>
    <w:semiHidden/>
    <w:unhideWhenUsed/>
    <w:rsid w:val="00AA5202"/>
    <w:rPr>
      <w:vertAlign w:val="superscript"/>
    </w:rPr>
  </w:style>
  <w:style w:type="paragraph" w:customStyle="1" w:styleId="Sis2">
    <w:name w:val="Sis 2"/>
    <w:basedOn w:val="Normaali"/>
    <w:qFormat/>
    <w:rsid w:val="007B292F"/>
    <w:pPr>
      <w:tabs>
        <w:tab w:val="clear" w:pos="1304"/>
        <w:tab w:val="clear" w:pos="2608"/>
        <w:tab w:val="clear" w:pos="3912"/>
        <w:tab w:val="clear" w:pos="5216"/>
        <w:tab w:val="clear" w:pos="6521"/>
        <w:tab w:val="clear" w:pos="7825"/>
        <w:tab w:val="clear" w:pos="9129"/>
      </w:tabs>
      <w:spacing w:after="0" w:line="240" w:lineRule="auto"/>
      <w:ind w:left="2608"/>
    </w:pPr>
    <w:rPr>
      <w:rFonts w:ascii="Times New Roman" w:eastAsia="Times New Roman" w:hAnsi="Times New Roman" w:cs="Times New Roman"/>
      <w:sz w:val="24"/>
      <w:lang w:eastAsia="fi-FI"/>
    </w:rPr>
  </w:style>
  <w:style w:type="paragraph" w:styleId="NormaaliWWW">
    <w:name w:val="Normal (Web)"/>
    <w:basedOn w:val="Normaali"/>
    <w:uiPriority w:val="99"/>
    <w:semiHidden/>
    <w:unhideWhenUsed/>
    <w:rsid w:val="00096A11"/>
    <w:pPr>
      <w:tabs>
        <w:tab w:val="clear" w:pos="1304"/>
        <w:tab w:val="clear" w:pos="2608"/>
        <w:tab w:val="clear" w:pos="3912"/>
        <w:tab w:val="clear" w:pos="5216"/>
        <w:tab w:val="clear" w:pos="6521"/>
        <w:tab w:val="clear" w:pos="7825"/>
        <w:tab w:val="clear" w:pos="9129"/>
      </w:tabs>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LuettelonvliotsikkoH2">
    <w:name w:val="Luettelon väliotsikko (H2)"/>
    <w:basedOn w:val="Leipteksti"/>
    <w:qFormat/>
    <w:rsid w:val="008037F7"/>
    <w:pPr>
      <w:keepNext/>
      <w:keepLines/>
      <w:spacing w:before="240" w:after="0"/>
      <w:outlineLvl w:val="1"/>
    </w:pPr>
    <w:rPr>
      <w:rFonts w:asciiTheme="minorHAnsi" w:hAnsiTheme="minorHAnsi"/>
      <w:b/>
    </w:rPr>
  </w:style>
  <w:style w:type="paragraph" w:customStyle="1" w:styleId="Numeroituluettelotaso1">
    <w:name w:val="Numeroitu luettelo taso 1"/>
    <w:basedOn w:val="Leipteksti"/>
    <w:qFormat/>
    <w:rsid w:val="00823575"/>
    <w:pPr>
      <w:numPr>
        <w:numId w:val="4"/>
      </w:numPr>
      <w:spacing w:after="0"/>
      <w:ind w:left="3033" w:hanging="357"/>
    </w:pPr>
    <w:rPr>
      <w:rFonts w:asciiTheme="minorHAnsi" w:hAnsiTheme="minorHAnsi"/>
    </w:rPr>
  </w:style>
  <w:style w:type="paragraph" w:customStyle="1" w:styleId="Luettelotaso2">
    <w:name w:val="Luettelo taso 2"/>
    <w:basedOn w:val="Leipteksti"/>
    <w:qFormat/>
    <w:rsid w:val="00823575"/>
    <w:pPr>
      <w:numPr>
        <w:ilvl w:val="1"/>
        <w:numId w:val="5"/>
      </w:numPr>
      <w:spacing w:after="0"/>
    </w:pPr>
    <w:rPr>
      <w:rFonts w:asciiTheme="minorHAnsi" w:hAnsiTheme="minorHAnsi"/>
    </w:rPr>
  </w:style>
  <w:style w:type="paragraph" w:customStyle="1" w:styleId="Luettelotaso3">
    <w:name w:val="Luettelo taso 3"/>
    <w:basedOn w:val="Leipteksti"/>
    <w:qFormat/>
    <w:rsid w:val="001D5707"/>
    <w:pPr>
      <w:numPr>
        <w:ilvl w:val="1"/>
        <w:numId w:val="22"/>
      </w:numPr>
      <w:spacing w:after="0"/>
    </w:pPr>
    <w:rPr>
      <w:rFonts w:asciiTheme="minorHAnsi" w:hAnsiTheme="minorHAnsi"/>
    </w:rPr>
  </w:style>
  <w:style w:type="paragraph" w:customStyle="1" w:styleId="Laatikkoteksti">
    <w:name w:val="Laatikkoteksti"/>
    <w:basedOn w:val="Leipteksti"/>
    <w:qFormat/>
    <w:rsid w:val="002D313D"/>
    <w:pPr>
      <w:pBdr>
        <w:top w:val="single" w:sz="8" w:space="6" w:color="000000" w:themeColor="text1"/>
        <w:left w:val="single" w:sz="8" w:space="6" w:color="000000" w:themeColor="text1"/>
        <w:bottom w:val="single" w:sz="8" w:space="6" w:color="000000" w:themeColor="text1"/>
        <w:right w:val="single" w:sz="8" w:space="6" w:color="000000" w:themeColor="text1"/>
      </w:pBdr>
      <w:spacing w:before="240"/>
      <w:ind w:left="3175" w:right="284"/>
      <w:contextualSpacing/>
    </w:pPr>
    <w:rPr>
      <w:rFonts w:asciiTheme="minorHAnsi" w:hAnsiTheme="minorHAnsi"/>
    </w:rPr>
  </w:style>
  <w:style w:type="paragraph" w:customStyle="1" w:styleId="TekstiluettelonjatkonaTaso2">
    <w:name w:val="Teksti luettelon jatkona Taso 2"/>
    <w:basedOn w:val="StyleBodyTextIndent12ptJustifiedLeft075cm"/>
    <w:qFormat/>
    <w:rsid w:val="00B84423"/>
    <w:pPr>
      <w:suppressAutoHyphens/>
      <w:spacing w:before="240" w:after="0" w:line="240" w:lineRule="atLeast"/>
      <w:ind w:left="3039"/>
      <w:jc w:val="left"/>
    </w:pPr>
    <w:rPr>
      <w:rFonts w:asciiTheme="minorHAnsi" w:hAnsiTheme="minorHAnsi"/>
      <w:sz w:val="20"/>
    </w:rPr>
  </w:style>
  <w:style w:type="paragraph" w:customStyle="1" w:styleId="Yltunnistesivunumero">
    <w:name w:val="Ylätunniste sivunumero"/>
    <w:basedOn w:val="Normaali"/>
    <w:qFormat/>
    <w:rsid w:val="00234D5E"/>
    <w:pPr>
      <w:tabs>
        <w:tab w:val="clear" w:pos="1304"/>
        <w:tab w:val="clear" w:pos="2608"/>
        <w:tab w:val="clear" w:pos="3912"/>
        <w:tab w:val="clear" w:pos="5216"/>
        <w:tab w:val="clear" w:pos="6521"/>
        <w:tab w:val="clear" w:pos="7825"/>
        <w:tab w:val="clear" w:pos="9129"/>
        <w:tab w:val="left" w:pos="8773"/>
      </w:tabs>
      <w:spacing w:after="0"/>
      <w:ind w:left="6061" w:right="567"/>
      <w:jc w:val="right"/>
    </w:pPr>
    <w:rPr>
      <w:sz w:val="20"/>
      <w:szCs w:val="20"/>
    </w:rPr>
  </w:style>
  <w:style w:type="paragraph" w:customStyle="1" w:styleId="YltunnistePivys">
    <w:name w:val="Ylätunniste Päiväys"/>
    <w:basedOn w:val="Yltunniste"/>
    <w:qFormat/>
    <w:rsid w:val="00234D5E"/>
    <w:pPr>
      <w:tabs>
        <w:tab w:val="clear" w:pos="1304"/>
        <w:tab w:val="clear" w:pos="2608"/>
        <w:tab w:val="clear" w:pos="3912"/>
        <w:tab w:val="clear" w:pos="4513"/>
        <w:tab w:val="clear" w:pos="5216"/>
        <w:tab w:val="clear" w:pos="6521"/>
        <w:tab w:val="clear" w:pos="7825"/>
        <w:tab w:val="clear" w:pos="9026"/>
        <w:tab w:val="clear" w:pos="9129"/>
        <w:tab w:val="left" w:pos="8773"/>
      </w:tabs>
      <w:spacing w:before="480" w:after="0" w:line="240" w:lineRule="atLeast"/>
      <w:ind w:left="6061"/>
    </w:pPr>
    <w:rPr>
      <w:sz w:val="20"/>
      <w:szCs w:val="20"/>
    </w:rPr>
  </w:style>
  <w:style w:type="paragraph" w:customStyle="1" w:styleId="Tekstilaatikko">
    <w:name w:val="Tekstilaatikko"/>
    <w:basedOn w:val="Leipteksti"/>
    <w:qFormat/>
    <w:rsid w:val="008037F7"/>
    <w:pPr>
      <w:spacing w:before="240"/>
      <w:ind w:firstLine="510"/>
    </w:pPr>
    <w:rPr>
      <w:rFonts w:asciiTheme="minorHAnsi" w:hAnsiTheme="minorHAnsi"/>
    </w:rPr>
  </w:style>
  <w:style w:type="paragraph" w:customStyle="1" w:styleId="Paikkajapivys">
    <w:name w:val="Paikka ja päiväys"/>
    <w:basedOn w:val="Leipteksti"/>
    <w:qFormat/>
    <w:rsid w:val="00B94280"/>
    <w:pPr>
      <w:spacing w:before="720" w:after="0"/>
      <w:ind w:left="2965"/>
    </w:pPr>
    <w:rPr>
      <w:rFonts w:asciiTheme="minorHAnsi" w:hAnsiTheme="minorHAnsi"/>
    </w:rPr>
  </w:style>
  <w:style w:type="paragraph" w:customStyle="1" w:styleId="Tilintarkastusyhteis">
    <w:name w:val="Tilintarkastusyhteisö"/>
    <w:basedOn w:val="Leipteksti"/>
    <w:qFormat/>
    <w:rsid w:val="00D804ED"/>
    <w:pPr>
      <w:spacing w:before="240" w:after="0"/>
      <w:ind w:left="2965"/>
    </w:pPr>
    <w:rPr>
      <w:rFonts w:asciiTheme="minorHAnsi" w:hAnsiTheme="minorHAnsi"/>
    </w:rPr>
  </w:style>
  <w:style w:type="paragraph" w:customStyle="1" w:styleId="Tilintarkastajannimi">
    <w:name w:val="Tilintarkastajan nimi"/>
    <w:basedOn w:val="Leipteksti"/>
    <w:qFormat/>
    <w:rsid w:val="00D804ED"/>
    <w:pPr>
      <w:spacing w:before="720" w:after="0"/>
      <w:ind w:left="2965"/>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6261">
      <w:bodyDiv w:val="1"/>
      <w:marLeft w:val="0"/>
      <w:marRight w:val="0"/>
      <w:marTop w:val="0"/>
      <w:marBottom w:val="0"/>
      <w:divBdr>
        <w:top w:val="none" w:sz="0" w:space="0" w:color="auto"/>
        <w:left w:val="none" w:sz="0" w:space="0" w:color="auto"/>
        <w:bottom w:val="none" w:sz="0" w:space="0" w:color="auto"/>
        <w:right w:val="none" w:sz="0" w:space="0" w:color="auto"/>
      </w:divBdr>
    </w:div>
    <w:div w:id="711466450">
      <w:bodyDiv w:val="1"/>
      <w:marLeft w:val="0"/>
      <w:marRight w:val="0"/>
      <w:marTop w:val="0"/>
      <w:marBottom w:val="0"/>
      <w:divBdr>
        <w:top w:val="none" w:sz="0" w:space="0" w:color="auto"/>
        <w:left w:val="none" w:sz="0" w:space="0" w:color="auto"/>
        <w:bottom w:val="none" w:sz="0" w:space="0" w:color="auto"/>
        <w:right w:val="none" w:sz="0" w:space="0" w:color="auto"/>
      </w:divBdr>
    </w:div>
    <w:div w:id="845554084">
      <w:bodyDiv w:val="1"/>
      <w:marLeft w:val="0"/>
      <w:marRight w:val="0"/>
      <w:marTop w:val="0"/>
      <w:marBottom w:val="0"/>
      <w:divBdr>
        <w:top w:val="none" w:sz="0" w:space="0" w:color="auto"/>
        <w:left w:val="none" w:sz="0" w:space="0" w:color="auto"/>
        <w:bottom w:val="none" w:sz="0" w:space="0" w:color="auto"/>
        <w:right w:val="none" w:sz="0" w:space="0" w:color="auto"/>
      </w:divBdr>
    </w:div>
    <w:div w:id="1181503566">
      <w:bodyDiv w:val="1"/>
      <w:marLeft w:val="0"/>
      <w:marRight w:val="0"/>
      <w:marTop w:val="0"/>
      <w:marBottom w:val="0"/>
      <w:divBdr>
        <w:top w:val="none" w:sz="0" w:space="0" w:color="auto"/>
        <w:left w:val="none" w:sz="0" w:space="0" w:color="auto"/>
        <w:bottom w:val="none" w:sz="0" w:space="0" w:color="auto"/>
        <w:right w:val="none" w:sz="0" w:space="0" w:color="auto"/>
      </w:divBdr>
    </w:div>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252855182">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 w:id="1866942545">
      <w:bodyDiv w:val="1"/>
      <w:marLeft w:val="0"/>
      <w:marRight w:val="0"/>
      <w:marTop w:val="0"/>
      <w:marBottom w:val="0"/>
      <w:divBdr>
        <w:top w:val="none" w:sz="0" w:space="0" w:color="auto"/>
        <w:left w:val="none" w:sz="0" w:space="0" w:color="auto"/>
        <w:bottom w:val="none" w:sz="0" w:space="0" w:color="auto"/>
        <w:right w:val="none" w:sz="0" w:space="0" w:color="auto"/>
      </w:divBdr>
    </w:div>
    <w:div w:id="1975914653">
      <w:bodyDiv w:val="1"/>
      <w:marLeft w:val="0"/>
      <w:marRight w:val="0"/>
      <w:marTop w:val="0"/>
      <w:marBottom w:val="0"/>
      <w:divBdr>
        <w:top w:val="none" w:sz="0" w:space="0" w:color="auto"/>
        <w:left w:val="none" w:sz="0" w:space="0" w:color="auto"/>
        <w:bottom w:val="none" w:sz="0" w:space="0" w:color="auto"/>
        <w:right w:val="none" w:sz="0" w:space="0" w:color="auto"/>
      </w:divBdr>
    </w:div>
    <w:div w:id="19774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IVIHARJU001\Application%20data\Suorakonttori\Ameba\Version%204\Templates\PwC-raportti-sfs.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A460-3A35-4385-B735-E2C2FF5E425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c138b538-c2fd-4cca-8c26-6e4e32e5a042"/>
    <ds:schemaRef ds:uri="http://www.w3.org/XML/1998/namespace"/>
    <ds:schemaRef ds:uri="http://purl.org/dc/dcmitype/"/>
  </ds:schemaRefs>
</ds:datastoreItem>
</file>

<file path=customXml/itemProps2.xml><?xml version="1.0" encoding="utf-8"?>
<ds:datastoreItem xmlns:ds="http://schemas.openxmlformats.org/officeDocument/2006/customXml" ds:itemID="{32C3A1F9-B78C-4E0E-AB9A-1329A90E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4BB33-7C30-420F-BB49-CDA2D21F6F68}">
  <ds:schemaRefs>
    <ds:schemaRef ds:uri="Microsoft.SharePoint.Taxonomy.ContentTypeSync"/>
  </ds:schemaRefs>
</ds:datastoreItem>
</file>

<file path=customXml/itemProps4.xml><?xml version="1.0" encoding="utf-8"?>
<ds:datastoreItem xmlns:ds="http://schemas.openxmlformats.org/officeDocument/2006/customXml" ds:itemID="{2E93E485-B939-4735-9912-FDF047A71F1F}">
  <ds:schemaRefs>
    <ds:schemaRef ds:uri="http://schemas.microsoft.com/sharepoint/v3/contenttype/forms"/>
  </ds:schemaRefs>
</ds:datastoreItem>
</file>

<file path=customXml/itemProps5.xml><?xml version="1.0" encoding="utf-8"?>
<ds:datastoreItem xmlns:ds="http://schemas.openxmlformats.org/officeDocument/2006/customXml" ds:itemID="{E07CAB0A-A145-4EEB-A384-728C6A29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PwC-raportti-sfs.dotx</Template>
  <TotalTime>1</TotalTime>
  <Pages>6</Pages>
  <Words>1361</Words>
  <Characters>11030</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STM tilintarkastajan raportti malli</vt:lpstr>
    </vt:vector>
  </TitlesOfParts>
  <Company>PricewaterhouseCoopers</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STM tilintarkastajan raportti malli</dc:title>
  <dc:creator>Markus.Latvala@gov.fi</dc:creator>
  <cp:lastModifiedBy>Vanhanen Helmi (STM)</cp:lastModifiedBy>
  <cp:revision>2</cp:revision>
  <cp:lastPrinted>2022-01-17T15:45:00Z</cp:lastPrinted>
  <dcterms:created xsi:type="dcterms:W3CDTF">2023-10-11T06:04:00Z</dcterms:created>
  <dcterms:modified xsi:type="dcterms:W3CDTF">2023-10-11T06:04:00Z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