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C13B" w14:textId="03558526" w:rsidR="009B230C" w:rsidRDefault="002F0AFD" w:rsidP="00446E3A">
      <w:pPr>
        <w:bidi w:val="0"/>
      </w:pPr>
      <w:r>
        <w:rPr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Bilaga 3: Checklista för att utreda principen ”ingen betydande skada” för projekt inom programmet för hållbar tillväxt i välfärdsområden </w:t>
      </w:r>
    </w:p>
    <w:p w14:paraId="7176FC6D" w14:textId="77777777" w:rsidR="00A77CEE" w:rsidRDefault="00A77CEE" w:rsidP="00446E3A"/>
    <w:p w14:paraId="7CBED582" w14:textId="77777777" w:rsidR="00A77CEE" w:rsidRPr="00A77CEE" w:rsidRDefault="00A77CEE" w:rsidP="00446E3A">
      <w:pPr>
        <w:rPr>
          <w:b/>
        </w:rPr>
        <w:bidi w:val="0"/>
      </w:pPr>
      <w:r>
        <w:rPr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Del 1</w:t>
      </w:r>
    </w:p>
    <w:p w14:paraId="4011DC6E" w14:textId="77777777" w:rsidR="00703BE7" w:rsidRDefault="00703BE7" w:rsidP="00446E3A"/>
    <w:tbl>
      <w:tblPr>
        <w:tblStyle w:val="Ruudukkotaulukko4-korostus3"/>
        <w:tblW w:w="0" w:type="auto"/>
        <w:tblLook w:val="04A0" w:firstRow="1" w:lastRow="0" w:firstColumn="1" w:lastColumn="0" w:noHBand="0" w:noVBand="1"/>
      </w:tblPr>
      <w:tblGrid>
        <w:gridCol w:w="2762"/>
        <w:gridCol w:w="987"/>
        <w:gridCol w:w="841"/>
        <w:gridCol w:w="5038"/>
      </w:tblGrid>
      <w:tr w:rsidR="00703BE7" w14:paraId="6FACB51C" w14:textId="77777777" w:rsidTr="002F0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4"/>
            <w:shd w:val="clear" w:color="auto" w:fill="76923C" w:themeFill="accent3" w:themeFillShade="BF"/>
          </w:tcPr>
          <w:p w14:paraId="084239B6" w14:textId="77777777" w:rsidR="00703BE7" w:rsidRDefault="00703BE7" w:rsidP="00446E3A">
            <w:pPr>
              <w:bidi w:val="0"/>
            </w:pPr>
            <w:r>
              <w:rPr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Basinformation</w:t>
            </w:r>
          </w:p>
        </w:tc>
      </w:tr>
      <w:tr w:rsidR="00703BE7" w14:paraId="132D8615" w14:textId="77777777" w:rsidTr="0070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ACE3A3" w14:textId="77777777" w:rsidR="00703BE7" w:rsidRDefault="00703BE7" w:rsidP="00446E3A">
            <w:pPr>
              <w:rPr>
                <w:b w:val="0"/>
                <w:bCs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Sökande</w:t>
            </w:r>
          </w:p>
        </w:tc>
        <w:tc>
          <w:tcPr>
            <w:tcW w:w="6976" w:type="dxa"/>
            <w:gridSpan w:val="3"/>
          </w:tcPr>
          <w:p w14:paraId="36A5D6C8" w14:textId="77777777" w:rsidR="00703BE7" w:rsidRDefault="00703BE7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BE7" w14:paraId="1131B9E6" w14:textId="77777777" w:rsidTr="00703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7D9BC9" w14:textId="77777777" w:rsidR="00703BE7" w:rsidRDefault="00703BE7" w:rsidP="00446E3A">
            <w:pPr>
              <w:rPr>
                <w:b w:val="0"/>
                <w:bCs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Välfärdsområde</w:t>
            </w:r>
          </w:p>
        </w:tc>
        <w:tc>
          <w:tcPr>
            <w:tcW w:w="6976" w:type="dxa"/>
            <w:gridSpan w:val="3"/>
          </w:tcPr>
          <w:p w14:paraId="71CE44C9" w14:textId="77777777" w:rsidR="00703BE7" w:rsidRDefault="00703BE7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BE7" w14:paraId="70AA6911" w14:textId="77777777" w:rsidTr="00703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BB56F2B" w14:textId="77777777" w:rsidR="00703BE7" w:rsidRDefault="00703BE7" w:rsidP="00446E3A">
            <w:pPr>
              <w:rPr>
                <w:b w:val="0"/>
                <w:bCs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Projektet</w:t>
            </w:r>
          </w:p>
        </w:tc>
        <w:tc>
          <w:tcPr>
            <w:tcW w:w="6976" w:type="dxa"/>
            <w:gridSpan w:val="3"/>
          </w:tcPr>
          <w:p w14:paraId="3A768A74" w14:textId="77777777" w:rsidR="00703BE7" w:rsidRDefault="00703BE7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3BE7" w14:paraId="58F4DDEA" w14:textId="77777777" w:rsidTr="00703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4"/>
            <w:shd w:val="clear" w:color="auto" w:fill="76923C" w:themeFill="accent3" w:themeFillShade="BF"/>
          </w:tcPr>
          <w:p w14:paraId="548DA4B7" w14:textId="77777777" w:rsidR="00703BE7" w:rsidRPr="00703BE7" w:rsidRDefault="00703BE7" w:rsidP="00446E3A">
            <w:pPr>
              <w:rPr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Rapport om uppfyllande av DNSH-kravet</w:t>
            </w:r>
          </w:p>
        </w:tc>
      </w:tr>
      <w:tr w:rsidR="00703BE7" w14:paraId="5146D66D" w14:textId="77777777" w:rsidTr="002F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44F24741" w14:textId="77777777" w:rsidR="00703BE7" w:rsidRPr="00A77CEE" w:rsidRDefault="002F0AFD" w:rsidP="00446E3A">
            <w:pPr>
              <w:rPr>
                <w:bCs w:val="0"/>
                <w:color w:val="FFFFFF" w:themeColor="background1"/>
              </w:rPr>
              <w:bidi w:val="0"/>
            </w:pPr>
            <w:r>
              <w:rPr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Vilka av de följande miljömålen förutsätter en detaljerad riskbedömning av åtgärden?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1DA45C03" w14:textId="77777777" w:rsidR="00703BE7" w:rsidRPr="00A77CEE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  <w:bidi w:val="0"/>
            </w:pPr>
            <w:r>
              <w:rPr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Ja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56A98EF" w14:textId="77777777" w:rsidR="00703BE7" w:rsidRPr="00A77CEE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  <w:bidi w:val="0"/>
            </w:pPr>
            <w:r>
              <w:rPr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Nej</w:t>
            </w:r>
          </w:p>
        </w:tc>
        <w:tc>
          <w:tcPr>
            <w:tcW w:w="5134" w:type="dxa"/>
            <w:shd w:val="clear" w:color="auto" w:fill="D6E3BC" w:themeFill="accent3" w:themeFillTint="66"/>
          </w:tcPr>
          <w:p w14:paraId="2579EB5B" w14:textId="77777777" w:rsidR="00703BE7" w:rsidRPr="00A77CEE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  <w:bidi w:val="0"/>
            </w:pPr>
            <w:r>
              <w:rPr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Motivering om man väljer ”Nej”</w:t>
            </w:r>
          </w:p>
        </w:tc>
      </w:tr>
      <w:tr w:rsidR="002F0AFD" w14:paraId="5C9D5CC3" w14:textId="77777777" w:rsidTr="002F0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259D01AB" w14:textId="77777777" w:rsidR="002F0AFD" w:rsidRPr="002F0AFD" w:rsidRDefault="002F0AFD" w:rsidP="00446E3A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Begränsning av klimatförändringar</w:t>
            </w:r>
          </w:p>
        </w:tc>
        <w:tc>
          <w:tcPr>
            <w:tcW w:w="992" w:type="dxa"/>
            <w:shd w:val="clear" w:color="auto" w:fill="FFFFFF" w:themeFill="background1"/>
          </w:tcPr>
          <w:p w14:paraId="1355D072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FFFFF" w:themeFill="background1"/>
          </w:tcPr>
          <w:p w14:paraId="5E2A584A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1989F58A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AFD" w14:paraId="425A6CB9" w14:textId="77777777" w:rsidTr="002F0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BFC966F" w14:textId="77777777" w:rsidR="002F0AFD" w:rsidRPr="002F0AFD" w:rsidRDefault="002F0AFD" w:rsidP="00446E3A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Anpassning till klimatförändringar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423E1E3" w14:textId="77777777" w:rsidR="002F0AFD" w:rsidRPr="002F0AFD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2F9D98D5" w14:textId="77777777" w:rsidR="002F0AFD" w:rsidRPr="002F0AFD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4BFCF546" w14:textId="77777777" w:rsidR="002F0AFD" w:rsidRPr="002F0AFD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AFD" w14:paraId="5CC89236" w14:textId="77777777" w:rsidTr="002F0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2209DD6F" w14:textId="77777777" w:rsidR="002F0AFD" w:rsidRPr="002F0AFD" w:rsidRDefault="002F0AFD" w:rsidP="00446E3A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Hållbar användning och skydd av vatten och marina resurser</w:t>
            </w:r>
          </w:p>
        </w:tc>
        <w:tc>
          <w:tcPr>
            <w:tcW w:w="992" w:type="dxa"/>
            <w:shd w:val="clear" w:color="auto" w:fill="FFFFFF" w:themeFill="background1"/>
          </w:tcPr>
          <w:p w14:paraId="6F80B833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FFFFF" w:themeFill="background1"/>
          </w:tcPr>
          <w:p w14:paraId="3827644E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5A3FCDD7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CEE" w14:paraId="5A4C88EA" w14:textId="77777777" w:rsidTr="007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59E0B0B" w14:textId="77777777" w:rsidR="00A77CEE" w:rsidRPr="002F0AFD" w:rsidRDefault="00A77CEE" w:rsidP="00446E3A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Cirkulär ekonomi, inklusive förebyggande av avfall och återvinning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B1A6E46" w14:textId="77777777" w:rsidR="00A77CEE" w:rsidRPr="002F0AFD" w:rsidRDefault="00A77CEE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700565FE" w14:textId="77777777" w:rsidR="00A77CEE" w:rsidRPr="002F0AFD" w:rsidRDefault="00A77CEE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1A26B723" w14:textId="77777777" w:rsidR="00A77CEE" w:rsidRPr="002F0AFD" w:rsidRDefault="00A77CEE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AFD" w14:paraId="626D7A7E" w14:textId="77777777" w:rsidTr="007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452D529F" w14:textId="77777777" w:rsidR="002F0AFD" w:rsidRPr="002F0AFD" w:rsidRDefault="002F0AFD" w:rsidP="00446E3A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Förebyggande och begränsning av förorening av luft, vatten eller mark</w:t>
            </w:r>
          </w:p>
        </w:tc>
        <w:tc>
          <w:tcPr>
            <w:tcW w:w="992" w:type="dxa"/>
            <w:shd w:val="clear" w:color="auto" w:fill="FFFFFF" w:themeFill="background1"/>
          </w:tcPr>
          <w:p w14:paraId="76C780E4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FFFFFF" w:themeFill="background1"/>
          </w:tcPr>
          <w:p w14:paraId="5EA89094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03BF7162" w14:textId="77777777" w:rsidR="002F0AFD" w:rsidRPr="002F0AFD" w:rsidRDefault="002F0AFD" w:rsidP="00446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0AFD" w14:paraId="6C19BB83" w14:textId="77777777" w:rsidTr="007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D010EF7" w14:textId="77777777" w:rsidR="002F0AFD" w:rsidRPr="002F0AFD" w:rsidRDefault="002F0AFD" w:rsidP="00446E3A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Skydd och återställande av biologisk mångfald och ekosystem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4CA7CF61" w14:textId="77777777" w:rsidR="002F0AFD" w:rsidRPr="007276EA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14:paraId="5CCB982D" w14:textId="77777777" w:rsidR="002F0AFD" w:rsidRPr="007276EA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0999CB52" w14:textId="77777777" w:rsidR="002F0AFD" w:rsidRPr="007276EA" w:rsidRDefault="002F0AFD" w:rsidP="00446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323B8FAB" w14:textId="77777777" w:rsidR="00703BE7" w:rsidRDefault="00703BE7" w:rsidP="00446E3A"/>
    <w:p w14:paraId="32036F5C" w14:textId="77777777" w:rsidR="00703BE7" w:rsidRDefault="00703BE7" w:rsidP="00446E3A"/>
    <w:p w14:paraId="48D3E6E6" w14:textId="77777777" w:rsidR="00703BE7" w:rsidRPr="00A77CEE" w:rsidRDefault="002F0AFD" w:rsidP="00446E3A">
      <w:pPr>
        <w:rPr>
          <w:b/>
        </w:rPr>
        <w:bidi w:val="0"/>
      </w:pPr>
      <w:r>
        <w:rPr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Del 2</w:t>
      </w:r>
    </w:p>
    <w:p w14:paraId="044DF487" w14:textId="77777777" w:rsidR="002F0AFD" w:rsidRDefault="002F0AFD" w:rsidP="00446E3A">
      <w:pPr>
        <w:bidi w:val="0"/>
      </w:pPr>
      <w:r>
        <w:rPr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Projekten ska lägga fram en detaljerad riskbedömning för de miljömål som förutsätter detta. Svara för varje åtgärd på följande frågor i fråga om de miljömål </w:t>
      </w:r>
      <w:r>
        <w:rPr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som i del 1 har ansetts förutsätta en mer detaljerad riskbedömning:</w:t>
      </w:r>
      <w:r>
        <w:rPr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DAA92E5" w14:textId="77777777" w:rsidR="00A77CEE" w:rsidRDefault="00A77CEE" w:rsidP="00446E3A"/>
    <w:tbl>
      <w:tblPr>
        <w:tblStyle w:val="Ruudukkotaulukko4-korostus3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5134"/>
      </w:tblGrid>
      <w:tr w:rsidR="00A77CEE" w:rsidRPr="002F0AFD" w14:paraId="45CDA520" w14:textId="77777777" w:rsidTr="009C3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53D22957" w14:textId="77777777" w:rsidR="00A77CEE" w:rsidRPr="00A77CEE" w:rsidRDefault="00A77CEE" w:rsidP="009C3DB7">
            <w:pPr>
              <w:rPr>
                <w:color w:val="auto"/>
              </w:rPr>
              <w:bidi w:val="0"/>
            </w:pPr>
            <w:r>
              <w:rPr>
                <w:color w:val="auto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Vilka av de följande miljömålen förutsätter en detaljerad riskbedömning av åtgärden?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088D9C1" w14:textId="77777777" w:rsidR="00A77CEE" w:rsidRPr="00A77CEE" w:rsidRDefault="00A77CEE" w:rsidP="009C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  <w:bidi w:val="0"/>
            </w:pPr>
            <w:r>
              <w:rPr>
                <w:color w:val="auto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Nej</w:t>
            </w:r>
          </w:p>
        </w:tc>
        <w:tc>
          <w:tcPr>
            <w:tcW w:w="5134" w:type="dxa"/>
            <w:shd w:val="clear" w:color="auto" w:fill="D6E3BC" w:themeFill="accent3" w:themeFillTint="66"/>
          </w:tcPr>
          <w:p w14:paraId="5D169136" w14:textId="77777777" w:rsidR="00A77CEE" w:rsidRPr="00A77CEE" w:rsidRDefault="00A77CEE" w:rsidP="009C3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  <w:bidi w:val="0"/>
            </w:pPr>
            <w:r>
              <w:rPr>
                <w:color w:val="auto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Detaljerad motivering</w:t>
            </w:r>
          </w:p>
        </w:tc>
      </w:tr>
      <w:tr w:rsidR="00A77CEE" w:rsidRPr="002F0AFD" w14:paraId="27045ECD" w14:textId="77777777" w:rsidTr="009C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7D4494AA" w14:textId="77777777" w:rsidR="00A77CEE" w:rsidRPr="002F0AFD" w:rsidRDefault="00A77CEE" w:rsidP="009C3DB7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Begränsning av klimatförändringar</w:t>
            </w:r>
          </w:p>
        </w:tc>
        <w:tc>
          <w:tcPr>
            <w:tcW w:w="850" w:type="dxa"/>
            <w:shd w:val="clear" w:color="auto" w:fill="FFFFFF" w:themeFill="background1"/>
          </w:tcPr>
          <w:p w14:paraId="4B082801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12F39E16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CEE" w:rsidRPr="002F0AFD" w14:paraId="1CD38DE7" w14:textId="77777777" w:rsidTr="009C3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6DB5A9C6" w14:textId="77777777" w:rsidR="00A77CEE" w:rsidRPr="002F0AFD" w:rsidRDefault="00A77CEE" w:rsidP="009C3DB7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Anpassning till klimatförändringar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6D3EFFD2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24E914E6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CEE" w:rsidRPr="002F0AFD" w14:paraId="0A7BA821" w14:textId="77777777" w:rsidTr="009C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7AF7A24B" w14:textId="77777777" w:rsidR="00A77CEE" w:rsidRPr="002F0AFD" w:rsidRDefault="00A77CEE" w:rsidP="009C3DB7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Hållbar användning och skydd av vatten och marina resurser</w:t>
            </w:r>
          </w:p>
        </w:tc>
        <w:tc>
          <w:tcPr>
            <w:tcW w:w="850" w:type="dxa"/>
            <w:shd w:val="clear" w:color="auto" w:fill="FFFFFF" w:themeFill="background1"/>
          </w:tcPr>
          <w:p w14:paraId="091A0D1D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4775BA5F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76EA" w:rsidRPr="002F0AFD" w14:paraId="04627025" w14:textId="77777777" w:rsidTr="007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44EDB6C1" w14:textId="77777777" w:rsidR="007276EA" w:rsidRPr="002F0AFD" w:rsidRDefault="007276EA" w:rsidP="009C3DB7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Cirkulär ekonomi, inklusive förebyggande av avfall och återvinning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6E88EFDD" w14:textId="77777777" w:rsidR="007276EA" w:rsidRPr="002F0AFD" w:rsidRDefault="007276EA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1666E4C1" w14:textId="77777777" w:rsidR="007276EA" w:rsidRPr="002F0AFD" w:rsidRDefault="007276EA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CEE" w:rsidRPr="002F0AFD" w14:paraId="06AFBB01" w14:textId="77777777" w:rsidTr="007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FFFFF" w:themeFill="background1"/>
          </w:tcPr>
          <w:p w14:paraId="4F74FF7A" w14:textId="77777777" w:rsidR="00A77CEE" w:rsidRPr="002F0AFD" w:rsidRDefault="00A77CEE" w:rsidP="009C3DB7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Förebyggande och begränsning av förorening av luft, vatten eller mark</w:t>
            </w:r>
          </w:p>
        </w:tc>
        <w:tc>
          <w:tcPr>
            <w:tcW w:w="850" w:type="dxa"/>
            <w:shd w:val="clear" w:color="auto" w:fill="FFFFFF" w:themeFill="background1"/>
          </w:tcPr>
          <w:p w14:paraId="5679C276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FFFFFF" w:themeFill="background1"/>
          </w:tcPr>
          <w:p w14:paraId="18260C3A" w14:textId="77777777" w:rsidR="00A77CEE" w:rsidRPr="002F0AFD" w:rsidRDefault="00A77CEE" w:rsidP="009C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CEE" w:rsidRPr="002F0AFD" w14:paraId="594A93B0" w14:textId="77777777" w:rsidTr="007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6E3BC" w:themeFill="accent3" w:themeFillTint="66"/>
          </w:tcPr>
          <w:p w14:paraId="1EA5D61B" w14:textId="77777777" w:rsidR="00A77CEE" w:rsidRPr="002F0AFD" w:rsidRDefault="00A77CEE" w:rsidP="009C3DB7">
            <w:pPr>
              <w:rPr>
                <w:b w:val="0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Skydd och återställande av biologisk mångfald och ekosystem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B137AE3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34" w:type="dxa"/>
            <w:shd w:val="clear" w:color="auto" w:fill="D6E3BC" w:themeFill="accent3" w:themeFillTint="66"/>
          </w:tcPr>
          <w:p w14:paraId="155E2F55" w14:textId="77777777" w:rsidR="00A77CEE" w:rsidRPr="002F0AFD" w:rsidRDefault="00A77CEE" w:rsidP="009C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10AF8A" w14:textId="77777777" w:rsidR="00A77CEE" w:rsidRPr="00562E6B" w:rsidRDefault="00A77CEE" w:rsidP="00446E3A"/>
    <w:sectPr w:rsidR="00A77CEE" w:rsidRPr="00562E6B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0971" w14:textId="77777777" w:rsidR="00BE0ED7" w:rsidRDefault="00BE0ED7" w:rsidP="008E0F4A">
      <w:pPr>
        <w:bidi w:val="0"/>
      </w:pPr>
      <w:r>
        <w:separator/>
      </w:r>
    </w:p>
  </w:endnote>
  <w:endnote w:type="continuationSeparator" w:id="0">
    <w:p w14:paraId="0C060C8B" w14:textId="77777777" w:rsidR="00BE0ED7" w:rsidRDefault="00BE0ED7" w:rsidP="008E0F4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A492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40CF" w14:textId="77777777" w:rsidR="00BE0ED7" w:rsidRDefault="00BE0ED7" w:rsidP="008E0F4A">
      <w:pPr>
        <w:bidi w:val="0"/>
      </w:pPr>
      <w:r>
        <w:separator/>
      </w:r>
    </w:p>
  </w:footnote>
  <w:footnote w:type="continuationSeparator" w:id="0">
    <w:p w14:paraId="5FAE2555" w14:textId="77777777" w:rsidR="00BE0ED7" w:rsidRDefault="00BE0ED7" w:rsidP="008E0F4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444FDE4B" w14:textId="7E570EBF" w:rsidR="008E0F4A" w:rsidRDefault="00BE0ED7" w:rsidP="00562E6B">
        <w:pPr>
          <w:ind w:right="-143" w:firstLine="8789"/>
          <w:jc w:val="center"/>
          <w:bidi w:val="0"/>
        </w:pP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(</w: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NUMPAGES   \* MERGEFORMAT </w:instrTex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)</w:t>
        </w:r>
      </w:p>
      <w:p w14:paraId="470FC600" w14:textId="77777777" w:rsidR="008E0F4A" w:rsidRDefault="008E0F4A" w:rsidP="00562E6B">
        <w:pPr>
          <w:tabs>
            <w:tab w:val="left" w:pos="5245"/>
          </w:tabs>
          <w:bidi w:val="0"/>
        </w:pP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ab/>
        </w:r>
      </w:p>
      <w:p w14:paraId="432BD746" w14:textId="77777777" w:rsidR="00FA6ACE" w:rsidRDefault="00FA6ACE" w:rsidP="00562E6B"/>
      <w:p w14:paraId="03EE7A24" w14:textId="77777777" w:rsidR="008E0F4A" w:rsidRDefault="00F44CB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61177184" w14:textId="2C6F295B" w:rsidR="00FA6ACE" w:rsidRDefault="00F44CBA" w:rsidP="00562E6B">
        <w:pPr>
          <w:ind w:right="-143" w:firstLine="8789"/>
          <w:jc w:val="right"/>
          <w:bidi w:val="0"/>
        </w:pP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drawing>
            <wp:anchor distT="0" distB="0" distL="114300" distR="114300" simplePos="0" relativeHeight="251658240" behindDoc="1" locked="0" layoutInCell="1" allowOverlap="1" wp14:anchorId="038F2AC2" wp14:editId="1B03FD9D">
              <wp:simplePos x="0" y="0"/>
              <wp:positionH relativeFrom="margin">
                <wp:posOffset>-297180</wp:posOffset>
              </wp:positionH>
              <wp:positionV relativeFrom="paragraph">
                <wp:posOffset>-92075</wp:posOffset>
              </wp:positionV>
              <wp:extent cx="1630680" cy="429260"/>
              <wp:effectExtent l="0" t="0" r="0" b="8890"/>
              <wp:wrapTight wrapText="bothSides">
                <wp:wrapPolygon edited="0">
                  <wp:start x="0" y="0"/>
                  <wp:lineTo x="0" y="21089"/>
                  <wp:lineTo x="7065" y="21089"/>
                  <wp:lineTo x="7065" y="17254"/>
                  <wp:lineTo x="20692" y="13420"/>
                  <wp:lineTo x="20692" y="6710"/>
                  <wp:lineTo x="7065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U-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0680" cy="429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(</w: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NUMPAGES   \* MERGEFORMAT </w:instrText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noProof/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lang w:val="sv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)</w:t>
        </w:r>
      </w:p>
      <w:p w14:paraId="5B6AAFFD" w14:textId="13E1B44B" w:rsidR="00FA6ACE" w:rsidRDefault="00F44CBA" w:rsidP="00CB4C78">
        <w:pPr>
          <w:ind w:left="5245"/>
        </w:pPr>
      </w:p>
    </w:sdtContent>
  </w:sdt>
  <w:p w14:paraId="247F4783" w14:textId="7EFC67CD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E7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B4EFE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F0AFD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03BE7"/>
    <w:rsid w:val="00722420"/>
    <w:rsid w:val="007276EA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77CEE"/>
    <w:rsid w:val="00A90735"/>
    <w:rsid w:val="00AA5350"/>
    <w:rsid w:val="00AF2EBD"/>
    <w:rsid w:val="00AF3346"/>
    <w:rsid w:val="00B42986"/>
    <w:rsid w:val="00BE0ED7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44CBA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9C051"/>
  <w15:chartTrackingRefBased/>
  <w15:docId w15:val="{E917DB8D-A10A-49D0-B04D-2411627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7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1">
    <w:name w:val="Grid Table 4 Accent 1"/>
    <w:basedOn w:val="Normaalitaulukko"/>
    <w:uiPriority w:val="49"/>
    <w:rsid w:val="00703BE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udukkotaulukko4-korostus3">
    <w:name w:val="Grid Table 4 Accent 3"/>
    <w:basedOn w:val="Normaalitaulukko"/>
    <w:uiPriority w:val="49"/>
    <w:rsid w:val="00703B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437A10624D884A804B0BB80AD93082" ma:contentTypeVersion="1" ma:contentTypeDescription="Luo uusi asiakirja." ma:contentTypeScope="" ma:versionID="fbc4c51891975528300cb9754f15e37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49CBB-AEB4-43F2-86DE-2BEF271AF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0597F-19CC-4B5A-83DA-0621D3C1B8B6}">
  <ds:schemaRefs>
    <ds:schemaRef ds:uri="ebb82943-49da-4504-a2f3-a33fb2eb95f1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5924F-C3E7-4ADE-A6BF-A2CE0405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Parikka Heli (STM)</dc:creator>
  <cp:keywords/>
  <dc:description/>
  <cp:lastModifiedBy>Hämäläinen Sanna (STM)</cp:lastModifiedBy>
  <cp:revision>3</cp:revision>
  <dcterms:created xsi:type="dcterms:W3CDTF">2022-05-20T07:10:00Z</dcterms:created>
  <dcterms:modified xsi:type="dcterms:W3CDTF">2022-06-29T07:37:00Z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0x01010082437A10624D884A804B0BB80AD93082</vt:lpwstr>
  </property>
</Properties>
</file>