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9A0D6" w14:textId="6CABEA41" w:rsidR="00CF6A10" w:rsidRPr="00D4586E" w:rsidRDefault="00CF6A10" w:rsidP="006A68B4">
      <w:pPr>
        <w:pStyle w:val="Otsikko"/>
        <w:rPr>
          <w:rFonts w:ascii="Myriad Pro" w:hAnsi="Myriad Pro" w:cstheme="majorHAnsi"/>
          <w:b/>
          <w:caps/>
          <w:sz w:val="28"/>
          <w:szCs w:val="28"/>
          <w:lang w:eastAsia="en-US"/>
        </w:rPr>
      </w:pPr>
      <w:r w:rsidRPr="00D4586E">
        <w:rPr>
          <w:rFonts w:ascii="Myriad Pro" w:hAnsi="Myriad Pro" w:cstheme="majorHAnsi"/>
          <w:b/>
          <w:caps/>
          <w:sz w:val="28"/>
          <w:szCs w:val="28"/>
          <w:lang w:eastAsia="en-US"/>
        </w:rPr>
        <w:t xml:space="preserve">Sosiaalityön </w:t>
      </w:r>
      <w:r w:rsidR="006A68B4" w:rsidRPr="00D4586E">
        <w:rPr>
          <w:rFonts w:ascii="Myriad Pro" w:hAnsi="Myriad Pro" w:cstheme="majorHAnsi"/>
          <w:b/>
          <w:caps/>
          <w:sz w:val="28"/>
          <w:szCs w:val="28"/>
          <w:lang w:eastAsia="en-US"/>
        </w:rPr>
        <w:t>yliopistotasoisen tutkimushankkeen valtionavustushakemuksen arviointikriteerit</w:t>
      </w:r>
    </w:p>
    <w:p w14:paraId="7FDBEDD5" w14:textId="3101B9A0" w:rsidR="00CF6A10" w:rsidRDefault="00CF6A10" w:rsidP="00CF6A10">
      <w:pPr>
        <w:spacing w:line="240" w:lineRule="auto"/>
        <w:rPr>
          <w:sz w:val="24"/>
          <w:lang w:eastAsia="en-US"/>
        </w:rPr>
      </w:pPr>
    </w:p>
    <w:p w14:paraId="655063E4" w14:textId="13E82636" w:rsidR="00E858ED" w:rsidRPr="00E858ED" w:rsidRDefault="00E858ED" w:rsidP="00E858ED">
      <w:pPr>
        <w:spacing w:after="120" w:line="240" w:lineRule="auto"/>
        <w:rPr>
          <w:b/>
          <w:sz w:val="24"/>
          <w:lang w:eastAsia="en-US"/>
        </w:rPr>
      </w:pPr>
      <w:r w:rsidRPr="00E858ED">
        <w:rPr>
          <w:b/>
          <w:sz w:val="24"/>
          <w:lang w:eastAsia="en-US"/>
        </w:rPr>
        <w:t>PERUSTIEDOT</w:t>
      </w:r>
    </w:p>
    <w:p w14:paraId="5815125F" w14:textId="7E2E1E66" w:rsidR="00E858ED" w:rsidRPr="00E858ED" w:rsidRDefault="00E858ED" w:rsidP="00E858ED">
      <w:pPr>
        <w:spacing w:after="120" w:line="240" w:lineRule="auto"/>
        <w:rPr>
          <w:sz w:val="24"/>
          <w:lang w:eastAsia="en-US"/>
        </w:rPr>
      </w:pPr>
      <w:r w:rsidRPr="00E858ED">
        <w:rPr>
          <w:sz w:val="24"/>
          <w:lang w:eastAsia="en-US"/>
        </w:rPr>
        <w:t xml:space="preserve">Hankkeen nimi: </w:t>
      </w:r>
    </w:p>
    <w:p w14:paraId="1D07BA02" w14:textId="17CAB257" w:rsidR="00E858ED" w:rsidRPr="00E858ED" w:rsidRDefault="00E858ED" w:rsidP="00E858ED">
      <w:pPr>
        <w:spacing w:after="120" w:line="240" w:lineRule="auto"/>
        <w:rPr>
          <w:sz w:val="24"/>
          <w:lang w:eastAsia="en-US"/>
        </w:rPr>
      </w:pPr>
      <w:r w:rsidRPr="00E858ED">
        <w:rPr>
          <w:sz w:val="24"/>
          <w:lang w:eastAsia="en-US"/>
        </w:rPr>
        <w:t>Hakija</w:t>
      </w:r>
      <w:r>
        <w:rPr>
          <w:sz w:val="24"/>
          <w:lang w:eastAsia="en-US"/>
        </w:rPr>
        <w:t>organisaatio</w:t>
      </w:r>
      <w:r w:rsidRPr="00E858ED">
        <w:rPr>
          <w:sz w:val="24"/>
          <w:lang w:eastAsia="en-US"/>
        </w:rPr>
        <w:t>:</w:t>
      </w:r>
    </w:p>
    <w:p w14:paraId="4C77AB61" w14:textId="64476956" w:rsidR="00E858ED" w:rsidRDefault="00E858ED" w:rsidP="00E858ED">
      <w:pPr>
        <w:spacing w:after="120" w:line="240" w:lineRule="auto"/>
        <w:rPr>
          <w:sz w:val="24"/>
          <w:lang w:eastAsia="en-US"/>
        </w:rPr>
      </w:pPr>
      <w:r>
        <w:rPr>
          <w:sz w:val="24"/>
          <w:lang w:eastAsia="en-US"/>
        </w:rPr>
        <w:t>Vastuullisen tutkijan oppiarvo ja nimi:</w:t>
      </w:r>
    </w:p>
    <w:p w14:paraId="2A3AEBD2" w14:textId="25F67B1C" w:rsidR="00E858ED" w:rsidRPr="00E858ED" w:rsidRDefault="00E858ED" w:rsidP="00E858ED">
      <w:pPr>
        <w:spacing w:line="240" w:lineRule="auto"/>
        <w:rPr>
          <w:sz w:val="24"/>
          <w:lang w:eastAsia="en-US"/>
        </w:rPr>
      </w:pPr>
      <w:r w:rsidRPr="00E858ED">
        <w:rPr>
          <w:sz w:val="24"/>
          <w:lang w:eastAsia="en-US"/>
        </w:rPr>
        <w:t>Arvioitsijan nimi:</w:t>
      </w:r>
    </w:p>
    <w:p w14:paraId="0AFE2DC2" w14:textId="3B67CD83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1843EAD7" w14:textId="2581A817" w:rsidR="00E858ED" w:rsidRPr="00CF6A10" w:rsidRDefault="00E858ED" w:rsidP="00E858ED">
      <w:pPr>
        <w:spacing w:after="120" w:line="240" w:lineRule="auto"/>
        <w:rPr>
          <w:b/>
          <w:sz w:val="24"/>
          <w:lang w:eastAsia="en-US"/>
        </w:rPr>
      </w:pPr>
      <w:r w:rsidRPr="00E858ED">
        <w:rPr>
          <w:b/>
          <w:sz w:val="24"/>
          <w:lang w:eastAsia="en-US"/>
        </w:rPr>
        <w:t>TUTKIMUKSEN JOHTAJAN TIETEELLINEN OSAAMINEN</w:t>
      </w:r>
      <w:r w:rsidR="00C679A5">
        <w:rPr>
          <w:b/>
          <w:sz w:val="24"/>
          <w:lang w:eastAsia="en-US"/>
        </w:rPr>
        <w:t xml:space="preserve"> (STM arvioi)</w:t>
      </w:r>
    </w:p>
    <w:p w14:paraId="6242CE04" w14:textId="01671E64" w:rsidR="00E858ED" w:rsidRDefault="00C679A5" w:rsidP="00E858ED">
      <w:pPr>
        <w:spacing w:after="120" w:line="240" w:lineRule="auto"/>
        <w:rPr>
          <w:color w:val="000000"/>
          <w:szCs w:val="24"/>
          <w:lang w:eastAsia="en-US"/>
        </w:rPr>
      </w:pPr>
      <w:proofErr w:type="gramStart"/>
      <w:r w:rsidRPr="00CF6A10">
        <w:rPr>
          <w:color w:val="000000"/>
          <w:szCs w:val="24"/>
          <w:lang w:eastAsia="en-US"/>
        </w:rPr>
        <w:t>[  ]</w:t>
      </w:r>
      <w:proofErr w:type="gramEnd"/>
      <w:r>
        <w:rPr>
          <w:color w:val="000000"/>
          <w:szCs w:val="24"/>
          <w:lang w:eastAsia="en-US"/>
        </w:rPr>
        <w:t xml:space="preserve"> K</w:t>
      </w:r>
      <w:r w:rsidR="00E858ED">
        <w:rPr>
          <w:color w:val="000000"/>
          <w:szCs w:val="24"/>
          <w:lang w:eastAsia="en-US"/>
        </w:rPr>
        <w:t>yllä</w:t>
      </w:r>
      <w:r>
        <w:rPr>
          <w:color w:val="000000"/>
          <w:szCs w:val="24"/>
          <w:lang w:eastAsia="en-US"/>
        </w:rPr>
        <w:t>.</w:t>
      </w:r>
      <w:r w:rsidR="00E858ED" w:rsidRPr="00CF6A10">
        <w:rPr>
          <w:color w:val="000000"/>
          <w:szCs w:val="24"/>
          <w:lang w:eastAsia="en-US"/>
        </w:rPr>
        <w:t xml:space="preserve"> </w:t>
      </w:r>
      <w:r>
        <w:rPr>
          <w:color w:val="000000"/>
          <w:szCs w:val="24"/>
          <w:lang w:eastAsia="en-US"/>
        </w:rPr>
        <w:t>Tutkimuksen johtajalla on t</w:t>
      </w:r>
      <w:r w:rsidRPr="00C679A5">
        <w:rPr>
          <w:color w:val="000000"/>
          <w:szCs w:val="24"/>
          <w:lang w:eastAsia="en-US"/>
        </w:rPr>
        <w:t xml:space="preserve">ohtorin tutkinto ja lisäksi </w:t>
      </w:r>
      <w:r>
        <w:rPr>
          <w:color w:val="000000"/>
          <w:szCs w:val="24"/>
          <w:lang w:eastAsia="en-US"/>
        </w:rPr>
        <w:t>hän on</w:t>
      </w:r>
      <w:r w:rsidRPr="00C679A5">
        <w:rPr>
          <w:color w:val="000000"/>
          <w:szCs w:val="24"/>
          <w:lang w:eastAsia="en-US"/>
        </w:rPr>
        <w:t xml:space="preserve"> dosenttitasoinen tutkija</w:t>
      </w:r>
      <w:r w:rsidR="00680ADF">
        <w:rPr>
          <w:color w:val="000000"/>
          <w:szCs w:val="24"/>
          <w:lang w:eastAsia="en-US"/>
        </w:rPr>
        <w:t>.</w:t>
      </w:r>
    </w:p>
    <w:p w14:paraId="67781F6F" w14:textId="77777777" w:rsidR="00C679A5" w:rsidRDefault="00C679A5" w:rsidP="00C679A5">
      <w:pPr>
        <w:spacing w:line="240" w:lineRule="auto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23812313" w14:textId="77777777" w:rsidR="00C679A5" w:rsidRDefault="00C679A5" w:rsidP="00E858ED">
      <w:pPr>
        <w:spacing w:after="120" w:line="240" w:lineRule="auto"/>
        <w:rPr>
          <w:rFonts w:cs="Calibri"/>
          <w:color w:val="000000"/>
          <w:szCs w:val="24"/>
          <w:lang w:eastAsia="en-US"/>
        </w:rPr>
      </w:pPr>
    </w:p>
    <w:p w14:paraId="141CB254" w14:textId="665CA270" w:rsidR="00E858ED" w:rsidRDefault="00C679A5" w:rsidP="00E858ED">
      <w:pPr>
        <w:spacing w:line="240" w:lineRule="auto"/>
        <w:rPr>
          <w:sz w:val="24"/>
          <w:lang w:eastAsia="en-US"/>
        </w:rPr>
      </w:pPr>
      <w:proofErr w:type="gramStart"/>
      <w:r w:rsidRPr="00CF6A10">
        <w:rPr>
          <w:color w:val="000000"/>
          <w:szCs w:val="24"/>
          <w:lang w:eastAsia="en-US"/>
        </w:rPr>
        <w:t xml:space="preserve">[ </w:t>
      </w:r>
      <w:bookmarkStart w:id="0" w:name="_GoBack"/>
      <w:bookmarkEnd w:id="0"/>
      <w:r w:rsidRPr="00CF6A10">
        <w:rPr>
          <w:color w:val="000000"/>
          <w:szCs w:val="24"/>
          <w:lang w:eastAsia="en-US"/>
        </w:rPr>
        <w:t xml:space="preserve"> ]</w:t>
      </w:r>
      <w:proofErr w:type="gramEnd"/>
      <w:r>
        <w:rPr>
          <w:color w:val="000000"/>
          <w:szCs w:val="24"/>
          <w:lang w:eastAsia="en-US"/>
        </w:rPr>
        <w:t xml:space="preserve"> E</w:t>
      </w:r>
      <w:r w:rsidR="00E858ED">
        <w:rPr>
          <w:color w:val="000000"/>
          <w:szCs w:val="24"/>
          <w:lang w:eastAsia="en-US"/>
        </w:rPr>
        <w:t>i</w:t>
      </w:r>
      <w:r>
        <w:rPr>
          <w:color w:val="000000"/>
          <w:szCs w:val="24"/>
          <w:lang w:eastAsia="en-US"/>
        </w:rPr>
        <w:t>. Tutkimuksen johtajalta puuttuu vaadittu pätevyys johtaa tieteellistä tutkimushanketta.</w:t>
      </w:r>
    </w:p>
    <w:p w14:paraId="3446AF8F" w14:textId="7A2E09CA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533A82F1" w14:textId="2014A82B" w:rsidR="00ED717B" w:rsidRDefault="00ED717B" w:rsidP="00CF6A10">
      <w:pPr>
        <w:spacing w:line="240" w:lineRule="auto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538449CB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28FF5CE2" w14:textId="37F555F4" w:rsidR="00CF6A10" w:rsidRDefault="00137F94" w:rsidP="00C679A5">
      <w:pPr>
        <w:spacing w:line="240" w:lineRule="auto"/>
        <w:rPr>
          <w:b/>
          <w:caps/>
          <w:sz w:val="24"/>
          <w:lang w:eastAsia="en-US"/>
        </w:rPr>
      </w:pPr>
      <w:r>
        <w:rPr>
          <w:b/>
          <w:caps/>
          <w:sz w:val="24"/>
          <w:lang w:eastAsia="en-US"/>
        </w:rPr>
        <w:t>TUTKI</w:t>
      </w:r>
      <w:r w:rsidR="00E858ED">
        <w:rPr>
          <w:b/>
          <w:caps/>
          <w:sz w:val="24"/>
          <w:lang w:eastAsia="en-US"/>
        </w:rPr>
        <w:t>MUS</w:t>
      </w:r>
      <w:r w:rsidR="00CF6A10" w:rsidRPr="00CF6A10">
        <w:rPr>
          <w:b/>
          <w:caps/>
          <w:sz w:val="24"/>
          <w:lang w:eastAsia="en-US"/>
        </w:rPr>
        <w:t xml:space="preserve">Hankkeen vastaavuus </w:t>
      </w:r>
      <w:r>
        <w:rPr>
          <w:b/>
          <w:caps/>
          <w:sz w:val="24"/>
          <w:lang w:eastAsia="en-US"/>
        </w:rPr>
        <w:t>VUODEN 2022</w:t>
      </w:r>
      <w:r w:rsidR="00E858ED">
        <w:rPr>
          <w:b/>
          <w:caps/>
          <w:sz w:val="24"/>
          <w:lang w:eastAsia="en-US"/>
        </w:rPr>
        <w:t xml:space="preserve"> </w:t>
      </w:r>
      <w:r w:rsidR="00CF6A10" w:rsidRPr="00CF6A10">
        <w:rPr>
          <w:b/>
          <w:caps/>
          <w:sz w:val="24"/>
          <w:lang w:eastAsia="en-US"/>
        </w:rPr>
        <w:t>painoalueisiin</w:t>
      </w:r>
    </w:p>
    <w:p w14:paraId="10D3A880" w14:textId="26E018CF" w:rsidR="00C679A5" w:rsidRPr="00CF6A10" w:rsidRDefault="00C679A5" w:rsidP="00E858ED">
      <w:pPr>
        <w:spacing w:after="120" w:line="240" w:lineRule="auto"/>
        <w:rPr>
          <w:b/>
          <w:caps/>
          <w:sz w:val="24"/>
          <w:lang w:eastAsia="en-US"/>
        </w:rPr>
      </w:pPr>
      <w:r>
        <w:rPr>
          <w:b/>
          <w:caps/>
          <w:sz w:val="24"/>
          <w:lang w:eastAsia="en-US"/>
        </w:rPr>
        <w:t xml:space="preserve">(stm </w:t>
      </w:r>
      <w:r>
        <w:rPr>
          <w:b/>
          <w:sz w:val="24"/>
          <w:lang w:eastAsia="en-US"/>
        </w:rPr>
        <w:t>arvioi)</w:t>
      </w:r>
    </w:p>
    <w:p w14:paraId="2F2C167B" w14:textId="21DE1262" w:rsidR="00E858ED" w:rsidRDefault="00E858ED" w:rsidP="00E858ED">
      <w:pPr>
        <w:spacing w:after="120" w:line="240" w:lineRule="auto"/>
        <w:rPr>
          <w:sz w:val="24"/>
          <w:lang w:eastAsia="en-US"/>
        </w:rPr>
      </w:pPr>
      <w:r>
        <w:rPr>
          <w:sz w:val="24"/>
          <w:lang w:eastAsia="en-US"/>
        </w:rPr>
        <w:t>Hanke sijoittuu yhdelle tai useammalle painoalueelle</w:t>
      </w:r>
    </w:p>
    <w:p w14:paraId="795B116F" w14:textId="77777777" w:rsidR="00E858ED" w:rsidRDefault="00E858ED" w:rsidP="00E858ED">
      <w:pPr>
        <w:spacing w:after="120" w:line="240" w:lineRule="auto"/>
        <w:rPr>
          <w:rFonts w:cs="Calibri"/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kyllä</w:t>
      </w:r>
      <w:r w:rsidRPr="00CF6A10">
        <w:rPr>
          <w:color w:val="000000"/>
          <w:szCs w:val="24"/>
          <w:lang w:eastAsia="en-US"/>
        </w:rPr>
        <w:t xml:space="preserve"> </w:t>
      </w:r>
      <w:proofErr w:type="gramStart"/>
      <w:r w:rsidRPr="00CF6A10">
        <w:rPr>
          <w:color w:val="000000"/>
          <w:szCs w:val="24"/>
          <w:lang w:eastAsia="en-US"/>
        </w:rPr>
        <w:t>[  ]</w:t>
      </w:r>
      <w:proofErr w:type="gramEnd"/>
    </w:p>
    <w:p w14:paraId="35B8BEAB" w14:textId="77777777" w:rsidR="00E858ED" w:rsidRDefault="00E858ED" w:rsidP="00E858ED">
      <w:pPr>
        <w:spacing w:after="120" w:line="240" w:lineRule="auto"/>
        <w:rPr>
          <w:sz w:val="24"/>
          <w:lang w:eastAsia="en-US"/>
        </w:rPr>
      </w:pPr>
      <w:r>
        <w:rPr>
          <w:color w:val="000000"/>
          <w:szCs w:val="24"/>
          <w:lang w:eastAsia="en-US"/>
        </w:rPr>
        <w:t>ei</w:t>
      </w:r>
      <w:r w:rsidRPr="00CF6A10">
        <w:rPr>
          <w:color w:val="000000"/>
          <w:szCs w:val="24"/>
          <w:lang w:eastAsia="en-US"/>
        </w:rPr>
        <w:t xml:space="preserve"> </w:t>
      </w:r>
      <w:proofErr w:type="gramStart"/>
      <w:r w:rsidRPr="00CF6A10">
        <w:rPr>
          <w:color w:val="000000"/>
          <w:szCs w:val="24"/>
          <w:lang w:eastAsia="en-US"/>
        </w:rPr>
        <w:t>[  ]</w:t>
      </w:r>
      <w:proofErr w:type="gramEnd"/>
    </w:p>
    <w:p w14:paraId="5F740CFF" w14:textId="1FF299AB" w:rsidR="00E858ED" w:rsidRDefault="00ED717B" w:rsidP="00CF6A10">
      <w:pPr>
        <w:spacing w:line="240" w:lineRule="auto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38FDF556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4590A84B" w14:textId="383AEC61" w:rsidR="00CF6A10" w:rsidRPr="00CF6A10" w:rsidRDefault="00CF6A10" w:rsidP="005A699C">
      <w:pPr>
        <w:spacing w:after="120" w:line="240" w:lineRule="auto"/>
        <w:rPr>
          <w:b/>
          <w:sz w:val="24"/>
          <w:lang w:eastAsia="en-US"/>
        </w:rPr>
      </w:pPr>
      <w:r w:rsidRPr="00CF6A10">
        <w:rPr>
          <w:b/>
          <w:caps/>
          <w:sz w:val="24"/>
          <w:lang w:eastAsia="en-US"/>
        </w:rPr>
        <w:t>Vertaisarvioinnin kriteerit</w:t>
      </w:r>
    </w:p>
    <w:p w14:paraId="24A6BBF3" w14:textId="29AE68F8" w:rsidR="00D4586E" w:rsidRPr="00CF6A10" w:rsidRDefault="006629E4" w:rsidP="00D4586E">
      <w:pPr>
        <w:spacing w:line="240" w:lineRule="auto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A</w:t>
      </w:r>
      <w:r w:rsidR="00D4586E">
        <w:rPr>
          <w:color w:val="000000"/>
          <w:szCs w:val="24"/>
          <w:lang w:eastAsia="en-US"/>
        </w:rPr>
        <w:t>rviointiasteikko:</w:t>
      </w:r>
      <w:r>
        <w:rPr>
          <w:color w:val="000000"/>
          <w:szCs w:val="24"/>
          <w:lang w:eastAsia="en-US"/>
        </w:rPr>
        <w:t xml:space="preserve"> </w:t>
      </w:r>
      <w:r w:rsidR="00D4586E">
        <w:rPr>
          <w:color w:val="000000"/>
          <w:szCs w:val="24"/>
          <w:lang w:eastAsia="en-US"/>
        </w:rPr>
        <w:t>5</w:t>
      </w:r>
      <w:r w:rsidR="00D4586E" w:rsidRPr="00CF6A10">
        <w:rPr>
          <w:color w:val="000000"/>
          <w:szCs w:val="24"/>
          <w:lang w:eastAsia="en-US"/>
        </w:rPr>
        <w:t xml:space="preserve"> = </w:t>
      </w:r>
      <w:r w:rsidR="00D4586E">
        <w:rPr>
          <w:color w:val="000000"/>
          <w:szCs w:val="24"/>
          <w:lang w:eastAsia="en-US"/>
        </w:rPr>
        <w:t>erinomainen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>4</w:t>
      </w:r>
      <w:r w:rsidR="00D4586E" w:rsidRPr="00CF6A10">
        <w:rPr>
          <w:color w:val="000000"/>
          <w:szCs w:val="24"/>
          <w:lang w:eastAsia="en-US"/>
        </w:rPr>
        <w:t xml:space="preserve"> = </w:t>
      </w:r>
      <w:r w:rsidR="00D4586E">
        <w:rPr>
          <w:color w:val="000000"/>
          <w:szCs w:val="24"/>
          <w:lang w:eastAsia="en-US"/>
        </w:rPr>
        <w:t>hyvä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 xml:space="preserve">3 </w:t>
      </w:r>
      <w:r w:rsidR="00D4586E" w:rsidRPr="00CF6A10">
        <w:rPr>
          <w:color w:val="000000"/>
          <w:szCs w:val="24"/>
          <w:lang w:eastAsia="en-US"/>
        </w:rPr>
        <w:t xml:space="preserve">= </w:t>
      </w:r>
      <w:r w:rsidR="00D4586E">
        <w:rPr>
          <w:color w:val="000000"/>
          <w:szCs w:val="24"/>
          <w:lang w:eastAsia="en-US"/>
        </w:rPr>
        <w:t>tyydyttävä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>2 = välttävä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>1 = heikko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 xml:space="preserve">0 = ei tule esiin </w:t>
      </w:r>
      <w:r w:rsidR="00460C36">
        <w:rPr>
          <w:color w:val="000000"/>
          <w:szCs w:val="24"/>
          <w:lang w:eastAsia="en-US"/>
        </w:rPr>
        <w:t>tutkimussuunnitelmasta/e</w:t>
      </w:r>
      <w:r w:rsidR="00D4586E">
        <w:rPr>
          <w:color w:val="000000"/>
          <w:szCs w:val="24"/>
          <w:lang w:eastAsia="en-US"/>
        </w:rPr>
        <w:t>i arvioitavissa</w:t>
      </w:r>
    </w:p>
    <w:p w14:paraId="1B8D403A" w14:textId="77777777" w:rsidR="00D4586E" w:rsidRPr="00CF6A10" w:rsidRDefault="00D4586E" w:rsidP="00CF6A10">
      <w:pPr>
        <w:spacing w:line="240" w:lineRule="auto"/>
        <w:rPr>
          <w:sz w:val="24"/>
          <w:lang w:eastAsia="en-US"/>
        </w:rPr>
      </w:pPr>
    </w:p>
    <w:p w14:paraId="47273410" w14:textId="59E9CCE1" w:rsidR="00CF6A10" w:rsidRPr="00CF6A10" w:rsidRDefault="00ED717B" w:rsidP="005A699C">
      <w:pPr>
        <w:spacing w:after="120" w:line="240" w:lineRule="auto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Tutkimuksen t</w:t>
      </w:r>
      <w:r w:rsidR="00CF6A10" w:rsidRPr="00CF6A10">
        <w:rPr>
          <w:b/>
          <w:sz w:val="24"/>
          <w:lang w:eastAsia="en-US"/>
        </w:rPr>
        <w:t>ieteellisen tason arviointi</w:t>
      </w:r>
    </w:p>
    <w:p w14:paraId="4ECB089D" w14:textId="1D87F455" w:rsidR="00CF6A10" w:rsidRDefault="00CF6A10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  <w:lang w:eastAsia="en-US"/>
        </w:rPr>
      </w:pPr>
      <w:r w:rsidRPr="00CF6A10">
        <w:rPr>
          <w:sz w:val="24"/>
          <w:lang w:eastAsia="en-US"/>
        </w:rPr>
        <w:t>Tutkimuksen tieteellinen taso ja kunnianhimo</w:t>
      </w:r>
    </w:p>
    <w:p w14:paraId="03B5225F" w14:textId="3F6925EF" w:rsidR="00ED717B" w:rsidRDefault="007B17AB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>
        <w:rPr>
          <w:color w:val="000000"/>
          <w:szCs w:val="24"/>
          <w:lang w:eastAsia="en-US"/>
        </w:rPr>
        <w:t xml:space="preserve">5 pistettä </w:t>
      </w:r>
      <w:proofErr w:type="gramStart"/>
      <w:r>
        <w:rPr>
          <w:color w:val="000000"/>
          <w:szCs w:val="24"/>
          <w:lang w:eastAsia="en-US"/>
        </w:rPr>
        <w:t>[  ]</w:t>
      </w:r>
      <w:proofErr w:type="gramEnd"/>
      <w:r>
        <w:rPr>
          <w:color w:val="000000"/>
          <w:szCs w:val="24"/>
          <w:lang w:eastAsia="en-US"/>
        </w:rPr>
        <w:tab/>
      </w:r>
      <w:r w:rsidR="005A699C">
        <w:rPr>
          <w:color w:val="000000"/>
          <w:szCs w:val="24"/>
          <w:lang w:eastAsia="en-US"/>
        </w:rPr>
        <w:t>4</w:t>
      </w:r>
      <w:r w:rsidR="005A699C" w:rsidRPr="00CF6A10">
        <w:rPr>
          <w:color w:val="000000"/>
          <w:szCs w:val="24"/>
          <w:lang w:eastAsia="en-US"/>
        </w:rPr>
        <w:t xml:space="preserve"> pistettä [  ]</w:t>
      </w:r>
      <w:r w:rsidR="005A699C">
        <w:rPr>
          <w:color w:val="000000"/>
          <w:szCs w:val="24"/>
          <w:lang w:eastAsia="en-US"/>
        </w:rPr>
        <w:tab/>
        <w:t>3 pistettä [  ]</w:t>
      </w:r>
      <w:r w:rsidR="005A699C">
        <w:rPr>
          <w:color w:val="000000"/>
          <w:szCs w:val="24"/>
          <w:lang w:eastAsia="en-US"/>
        </w:rPr>
        <w:tab/>
        <w:t>2 pistettä [  ]</w:t>
      </w:r>
      <w:r w:rsidR="005A699C">
        <w:rPr>
          <w:color w:val="000000"/>
          <w:szCs w:val="24"/>
          <w:lang w:eastAsia="en-US"/>
        </w:rPr>
        <w:tab/>
        <w:t>1 piste [  ]</w:t>
      </w:r>
      <w:r w:rsidR="005A699C">
        <w:rPr>
          <w:color w:val="000000"/>
          <w:szCs w:val="24"/>
          <w:lang w:eastAsia="en-US"/>
        </w:rPr>
        <w:tab/>
        <w:t>0 pistettä [  ]</w:t>
      </w:r>
    </w:p>
    <w:p w14:paraId="4488C49A" w14:textId="6383A76A" w:rsidR="00ED717B" w:rsidRDefault="00ED717B" w:rsidP="005A699C">
      <w:pPr>
        <w:spacing w:after="240" w:line="240" w:lineRule="auto"/>
        <w:ind w:left="720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57063739" w14:textId="5F824310" w:rsidR="006629E4" w:rsidRPr="006629E4" w:rsidRDefault="006629E4" w:rsidP="006629E4">
      <w:pPr>
        <w:pStyle w:val="Luettelokappale"/>
        <w:numPr>
          <w:ilvl w:val="0"/>
          <w:numId w:val="23"/>
        </w:numPr>
        <w:spacing w:after="120"/>
        <w:ind w:left="714" w:hanging="357"/>
        <w:contextualSpacing w:val="0"/>
        <w:rPr>
          <w:sz w:val="24"/>
          <w:lang w:eastAsia="en-US"/>
        </w:rPr>
      </w:pPr>
      <w:r w:rsidRPr="006629E4">
        <w:rPr>
          <w:sz w:val="24"/>
          <w:lang w:eastAsia="en-US"/>
        </w:rPr>
        <w:t>Tutkimu</w:t>
      </w:r>
      <w:r>
        <w:rPr>
          <w:sz w:val="24"/>
          <w:lang w:eastAsia="en-US"/>
        </w:rPr>
        <w:t>k</w:t>
      </w:r>
      <w:r w:rsidRPr="006629E4">
        <w:rPr>
          <w:sz w:val="24"/>
          <w:lang w:eastAsia="en-US"/>
        </w:rPr>
        <w:t>s</w:t>
      </w:r>
      <w:r>
        <w:rPr>
          <w:sz w:val="24"/>
          <w:lang w:eastAsia="en-US"/>
        </w:rPr>
        <w:t xml:space="preserve">en </w:t>
      </w:r>
      <w:r w:rsidRPr="006629E4">
        <w:rPr>
          <w:sz w:val="24"/>
          <w:lang w:eastAsia="en-US"/>
        </w:rPr>
        <w:t xml:space="preserve">tuottaman tiedon tieteellinen uutuusarvo </w:t>
      </w:r>
    </w:p>
    <w:p w14:paraId="0A53F3C9" w14:textId="77777777" w:rsidR="006629E4" w:rsidRDefault="006629E4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>
        <w:rPr>
          <w:color w:val="000000"/>
          <w:szCs w:val="24"/>
          <w:lang w:eastAsia="en-US"/>
        </w:rPr>
        <w:t xml:space="preserve">5 pistettä </w:t>
      </w:r>
      <w:proofErr w:type="gramStart"/>
      <w:r>
        <w:rPr>
          <w:color w:val="000000"/>
          <w:szCs w:val="24"/>
          <w:lang w:eastAsia="en-US"/>
        </w:rPr>
        <w:t>[  ]</w:t>
      </w:r>
      <w:proofErr w:type="gramEnd"/>
      <w:r>
        <w:rPr>
          <w:color w:val="000000"/>
          <w:szCs w:val="24"/>
          <w:lang w:eastAsia="en-US"/>
        </w:rPr>
        <w:tab/>
        <w:t>4</w:t>
      </w:r>
      <w:r w:rsidRPr="00CF6A10">
        <w:rPr>
          <w:color w:val="000000"/>
          <w:szCs w:val="24"/>
          <w:lang w:eastAsia="en-US"/>
        </w:rPr>
        <w:t xml:space="preserve"> pistettä [  ]</w:t>
      </w:r>
      <w:r>
        <w:rPr>
          <w:color w:val="000000"/>
          <w:szCs w:val="24"/>
          <w:lang w:eastAsia="en-US"/>
        </w:rPr>
        <w:tab/>
        <w:t>3 pistettä [  ]</w:t>
      </w:r>
      <w:r>
        <w:rPr>
          <w:color w:val="000000"/>
          <w:szCs w:val="24"/>
          <w:lang w:eastAsia="en-US"/>
        </w:rPr>
        <w:tab/>
        <w:t>2 pistettä [  ]</w:t>
      </w:r>
      <w:r>
        <w:rPr>
          <w:color w:val="000000"/>
          <w:szCs w:val="24"/>
          <w:lang w:eastAsia="en-US"/>
        </w:rPr>
        <w:tab/>
        <w:t>1 piste [  ]</w:t>
      </w:r>
      <w:r>
        <w:rPr>
          <w:color w:val="000000"/>
          <w:szCs w:val="24"/>
          <w:lang w:eastAsia="en-US"/>
        </w:rPr>
        <w:tab/>
        <w:t>0 pistettä [  ]</w:t>
      </w:r>
    </w:p>
    <w:p w14:paraId="51BC15E6" w14:textId="603A42DE" w:rsidR="006629E4" w:rsidRDefault="006629E4" w:rsidP="006629E4">
      <w:pPr>
        <w:spacing w:after="240" w:line="240" w:lineRule="auto"/>
        <w:ind w:left="720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36241AD0" w14:textId="77777777" w:rsidR="00C679A5" w:rsidRDefault="00C679A5" w:rsidP="006629E4">
      <w:pPr>
        <w:spacing w:after="240" w:line="240" w:lineRule="auto"/>
        <w:ind w:left="720"/>
        <w:rPr>
          <w:color w:val="000000"/>
          <w:szCs w:val="24"/>
          <w:lang w:eastAsia="en-US"/>
        </w:rPr>
      </w:pPr>
    </w:p>
    <w:p w14:paraId="180978FB" w14:textId="38FE2EBD" w:rsidR="005A699C" w:rsidRDefault="006629E4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  <w:lang w:eastAsia="en-US"/>
        </w:rPr>
      </w:pPr>
      <w:r>
        <w:rPr>
          <w:sz w:val="24"/>
          <w:lang w:eastAsia="en-US"/>
        </w:rPr>
        <w:lastRenderedPageBreak/>
        <w:t>Tutkimush</w:t>
      </w:r>
      <w:r w:rsidR="00CF6A10" w:rsidRPr="00CF6A10">
        <w:rPr>
          <w:sz w:val="24"/>
          <w:lang w:eastAsia="en-US"/>
        </w:rPr>
        <w:t xml:space="preserve">ankkeen </w:t>
      </w:r>
      <w:r w:rsidR="005A699C">
        <w:rPr>
          <w:sz w:val="24"/>
          <w:lang w:eastAsia="en-US"/>
        </w:rPr>
        <w:t>tavoitteiden, tutkimusmenetelmien ja resurssien keskinäinen linjakkuus</w:t>
      </w:r>
    </w:p>
    <w:p w14:paraId="6C19271D" w14:textId="77777777" w:rsidR="005A699C" w:rsidRDefault="005A699C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>
        <w:rPr>
          <w:color w:val="000000"/>
          <w:szCs w:val="24"/>
          <w:lang w:eastAsia="en-US"/>
        </w:rPr>
        <w:t xml:space="preserve">5 pistettä </w:t>
      </w:r>
      <w:proofErr w:type="gramStart"/>
      <w:r>
        <w:rPr>
          <w:color w:val="000000"/>
          <w:szCs w:val="24"/>
          <w:lang w:eastAsia="en-US"/>
        </w:rPr>
        <w:t>[  ]</w:t>
      </w:r>
      <w:proofErr w:type="gramEnd"/>
      <w:r>
        <w:rPr>
          <w:color w:val="000000"/>
          <w:szCs w:val="24"/>
          <w:lang w:eastAsia="en-US"/>
        </w:rPr>
        <w:tab/>
        <w:t>4</w:t>
      </w:r>
      <w:r w:rsidRPr="00CF6A10">
        <w:rPr>
          <w:color w:val="000000"/>
          <w:szCs w:val="24"/>
          <w:lang w:eastAsia="en-US"/>
        </w:rPr>
        <w:t xml:space="preserve"> pistettä [  ]</w:t>
      </w:r>
      <w:r>
        <w:rPr>
          <w:color w:val="000000"/>
          <w:szCs w:val="24"/>
          <w:lang w:eastAsia="en-US"/>
        </w:rPr>
        <w:tab/>
        <w:t>3 pistettä [  ]</w:t>
      </w:r>
      <w:r>
        <w:rPr>
          <w:color w:val="000000"/>
          <w:szCs w:val="24"/>
          <w:lang w:eastAsia="en-US"/>
        </w:rPr>
        <w:tab/>
        <w:t>2 pistettä [  ]</w:t>
      </w:r>
      <w:r>
        <w:rPr>
          <w:color w:val="000000"/>
          <w:szCs w:val="24"/>
          <w:lang w:eastAsia="en-US"/>
        </w:rPr>
        <w:tab/>
        <w:t>1 piste [  ]</w:t>
      </w:r>
      <w:r>
        <w:rPr>
          <w:color w:val="000000"/>
          <w:szCs w:val="24"/>
          <w:lang w:eastAsia="en-US"/>
        </w:rPr>
        <w:tab/>
        <w:t>0 pistettä [  ]</w:t>
      </w:r>
    </w:p>
    <w:p w14:paraId="09A9EE1B" w14:textId="77777777" w:rsidR="005A699C" w:rsidRDefault="005A699C" w:rsidP="005A699C">
      <w:pPr>
        <w:spacing w:after="240" w:line="240" w:lineRule="auto"/>
        <w:ind w:left="720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42232A9F" w14:textId="77777777" w:rsidR="00216AE3" w:rsidRDefault="00216AE3" w:rsidP="00216AE3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  <w:lang w:eastAsia="en-US"/>
        </w:rPr>
      </w:pPr>
      <w:r>
        <w:rPr>
          <w:sz w:val="24"/>
          <w:lang w:eastAsia="en-US"/>
        </w:rPr>
        <w:t>Tutkimushankkeeseen osallistuvien eri toimijoiden yhteistyön tuottama lisäarvo</w:t>
      </w:r>
    </w:p>
    <w:p w14:paraId="5A26F512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 xml:space="preserve">5 pistettä </w:t>
      </w:r>
      <w:proofErr w:type="gramStart"/>
      <w:r w:rsidRPr="00256064">
        <w:rPr>
          <w:sz w:val="24"/>
          <w:lang w:eastAsia="en-US"/>
        </w:rPr>
        <w:t>[  ]</w:t>
      </w:r>
      <w:proofErr w:type="gramEnd"/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23948F2E" w14:textId="77777777" w:rsidR="00216AE3" w:rsidRDefault="00216AE3" w:rsidP="00216AE3">
      <w:pPr>
        <w:spacing w:after="24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2546C611" w14:textId="77777777" w:rsidR="00216AE3" w:rsidRPr="00CF6A10" w:rsidRDefault="00216AE3" w:rsidP="00216AE3">
      <w:pPr>
        <w:spacing w:after="120" w:line="240" w:lineRule="auto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Tutkimuksen k</w:t>
      </w:r>
      <w:r w:rsidRPr="00CF6A10">
        <w:rPr>
          <w:b/>
          <w:sz w:val="24"/>
          <w:lang w:eastAsia="en-US"/>
        </w:rPr>
        <w:t>äytäntörelevanssin arviointi</w:t>
      </w:r>
    </w:p>
    <w:p w14:paraId="20543F45" w14:textId="5F7E3CEB" w:rsidR="00216AE3" w:rsidRPr="00654D71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  <w:lang w:eastAsia="en-US"/>
        </w:rPr>
      </w:pPr>
      <w:r w:rsidRPr="00654D71">
        <w:rPr>
          <w:sz w:val="24"/>
          <w:lang w:eastAsia="en-US"/>
        </w:rPr>
        <w:t>Tutkimushankkeen sidos- ja kohderyhmien huomioiminen hankkeen valmistelussa ja toteutuksessa</w:t>
      </w:r>
    </w:p>
    <w:p w14:paraId="68913608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 xml:space="preserve">5 pistettä </w:t>
      </w:r>
      <w:proofErr w:type="gramStart"/>
      <w:r w:rsidRPr="00256064">
        <w:rPr>
          <w:sz w:val="24"/>
          <w:lang w:eastAsia="en-US"/>
        </w:rPr>
        <w:t>[  ]</w:t>
      </w:r>
      <w:proofErr w:type="gramEnd"/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25D2B10B" w14:textId="77777777" w:rsidR="00216AE3" w:rsidRDefault="00216AE3" w:rsidP="00216AE3">
      <w:pPr>
        <w:spacing w:after="24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3E4B7D16" w14:textId="3D48A6C2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  <w:lang w:eastAsia="en-US"/>
        </w:rPr>
      </w:pPr>
      <w:r>
        <w:rPr>
          <w:sz w:val="24"/>
          <w:lang w:eastAsia="en-US"/>
        </w:rPr>
        <w:t xml:space="preserve">Tutkimustulosten hyödynnettävyys </w:t>
      </w:r>
      <w:r w:rsidRPr="00216AE3">
        <w:rPr>
          <w:sz w:val="24"/>
          <w:lang w:eastAsia="en-US"/>
        </w:rPr>
        <w:t>sosiaalihuollon käytännön työssä</w:t>
      </w:r>
    </w:p>
    <w:p w14:paraId="73449FAE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 xml:space="preserve">5 pistettä </w:t>
      </w:r>
      <w:proofErr w:type="gramStart"/>
      <w:r w:rsidRPr="00256064">
        <w:rPr>
          <w:sz w:val="24"/>
          <w:lang w:eastAsia="en-US"/>
        </w:rPr>
        <w:t>[  ]</w:t>
      </w:r>
      <w:proofErr w:type="gramEnd"/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2AAEC6E8" w14:textId="77777777" w:rsidR="00216AE3" w:rsidRDefault="00216AE3" w:rsidP="00216AE3">
      <w:pPr>
        <w:spacing w:after="24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267F2E00" w14:textId="13D9A238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  <w:lang w:eastAsia="en-US"/>
        </w:rPr>
      </w:pPr>
      <w:r>
        <w:rPr>
          <w:sz w:val="24"/>
          <w:lang w:eastAsia="en-US"/>
        </w:rPr>
        <w:t>Tutkimushankkeen kohdentuminen</w:t>
      </w:r>
      <w:r w:rsidRPr="00216AE3">
        <w:rPr>
          <w:sz w:val="24"/>
          <w:lang w:eastAsia="en-US"/>
        </w:rPr>
        <w:t xml:space="preserve"> sosiaalihuollon </w:t>
      </w:r>
      <w:r w:rsidRPr="00654D71">
        <w:rPr>
          <w:sz w:val="24"/>
          <w:lang w:eastAsia="en-US"/>
        </w:rPr>
        <w:t>palvelujärjestelmän toimivuuden k</w:t>
      </w:r>
      <w:r w:rsidRPr="00216AE3">
        <w:rPr>
          <w:sz w:val="24"/>
          <w:lang w:eastAsia="en-US"/>
        </w:rPr>
        <w:t>annalta relevanttiin kohteeseen</w:t>
      </w:r>
    </w:p>
    <w:p w14:paraId="7A235E94" w14:textId="17B249D1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 xml:space="preserve">5 pistettä </w:t>
      </w:r>
      <w:proofErr w:type="gramStart"/>
      <w:r w:rsidR="007B17AB" w:rsidRPr="00256064">
        <w:rPr>
          <w:sz w:val="24"/>
          <w:lang w:eastAsia="en-US"/>
        </w:rPr>
        <w:t>[  ]</w:t>
      </w:r>
      <w:proofErr w:type="gramEnd"/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39F03C25" w14:textId="77777777" w:rsidR="00216AE3" w:rsidRDefault="00216AE3" w:rsidP="00216AE3">
      <w:pPr>
        <w:spacing w:after="24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61E14096" w14:textId="4BCDA68B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  <w:lang w:eastAsia="en-US"/>
        </w:rPr>
      </w:pPr>
      <w:r w:rsidRPr="00654D71">
        <w:rPr>
          <w:sz w:val="24"/>
          <w:lang w:eastAsia="en-US"/>
        </w:rPr>
        <w:t xml:space="preserve">Hankkeen tuottaman tiedon hyödynnettävyys sosiaalihuollon johtamisessa ja </w:t>
      </w:r>
      <w:r>
        <w:rPr>
          <w:sz w:val="24"/>
          <w:lang w:eastAsia="en-US"/>
        </w:rPr>
        <w:t xml:space="preserve">päätöksenteossa </w:t>
      </w:r>
      <w:r w:rsidRPr="00216AE3">
        <w:rPr>
          <w:sz w:val="24"/>
          <w:lang w:eastAsia="en-US"/>
        </w:rPr>
        <w:t>Hanke tuottaa sellaista tietoa, joka on hyödynnettävissä päätöksenteossa</w:t>
      </w:r>
    </w:p>
    <w:p w14:paraId="40C8BB6C" w14:textId="77777777" w:rsidR="00256064" w:rsidRPr="00256064" w:rsidRDefault="00256064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 xml:space="preserve">5 pistettä </w:t>
      </w:r>
      <w:proofErr w:type="gramStart"/>
      <w:r w:rsidRPr="00256064">
        <w:rPr>
          <w:sz w:val="24"/>
          <w:lang w:eastAsia="en-US"/>
        </w:rPr>
        <w:t>[  ]</w:t>
      </w:r>
      <w:proofErr w:type="gramEnd"/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39075B5F" w14:textId="0BCE870F" w:rsidR="0025555F" w:rsidRDefault="00256064" w:rsidP="00871033">
      <w:pPr>
        <w:spacing w:after="36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109018DC" w14:textId="71B3B676" w:rsidR="00CF6A10" w:rsidRPr="00CF6A10" w:rsidRDefault="00CF6A10" w:rsidP="00871033">
      <w:pPr>
        <w:spacing w:after="240" w:line="240" w:lineRule="auto"/>
        <w:ind w:left="357"/>
        <w:rPr>
          <w:b/>
          <w:bCs/>
          <w:caps/>
          <w:color w:val="000000"/>
          <w:szCs w:val="24"/>
          <w:lang w:eastAsia="en-US"/>
        </w:rPr>
      </w:pPr>
      <w:r w:rsidRPr="00CF6A10">
        <w:rPr>
          <w:b/>
          <w:bCs/>
          <w:caps/>
          <w:color w:val="000000"/>
          <w:szCs w:val="24"/>
          <w:lang w:eastAsia="en-US"/>
        </w:rPr>
        <w:t xml:space="preserve">Muuta olennaista huomioitavaa </w:t>
      </w:r>
      <w:r w:rsidR="00871033" w:rsidRPr="00871033">
        <w:rPr>
          <w:b/>
          <w:bCs/>
          <w:caps/>
          <w:color w:val="000000"/>
          <w:szCs w:val="24"/>
          <w:lang w:eastAsia="en-US"/>
        </w:rPr>
        <w:t>tutkimushankkeesta</w:t>
      </w:r>
      <w:r w:rsidRPr="00CF6A10">
        <w:rPr>
          <w:b/>
          <w:bCs/>
          <w:caps/>
          <w:color w:val="000000"/>
          <w:szCs w:val="24"/>
          <w:lang w:eastAsia="en-US"/>
        </w:rPr>
        <w:t xml:space="preserve">: </w:t>
      </w:r>
    </w:p>
    <w:p w14:paraId="03165F81" w14:textId="77777777" w:rsidR="00CF6A10" w:rsidRPr="00CF6A10" w:rsidRDefault="00CF6A10" w:rsidP="00CF6A10">
      <w:pPr>
        <w:spacing w:line="240" w:lineRule="auto"/>
        <w:ind w:left="360"/>
        <w:rPr>
          <w:rFonts w:cs="Calibri"/>
          <w:color w:val="000000"/>
          <w:szCs w:val="24"/>
          <w:lang w:eastAsia="en-US"/>
        </w:rPr>
      </w:pPr>
    </w:p>
    <w:p w14:paraId="6CD6A90A" w14:textId="1DAFCA5E" w:rsidR="00CF6A10" w:rsidRPr="00CF6A10" w:rsidRDefault="00CF6A10" w:rsidP="00871033">
      <w:pPr>
        <w:spacing w:after="120" w:line="240" w:lineRule="auto"/>
        <w:ind w:left="357"/>
        <w:rPr>
          <w:b/>
          <w:bCs/>
          <w:caps/>
          <w:color w:val="000000"/>
          <w:szCs w:val="24"/>
          <w:lang w:eastAsia="en-US"/>
        </w:rPr>
      </w:pPr>
      <w:r w:rsidRPr="00CF6A10">
        <w:rPr>
          <w:b/>
          <w:bCs/>
          <w:caps/>
          <w:color w:val="000000"/>
          <w:szCs w:val="24"/>
          <w:lang w:eastAsia="en-US"/>
        </w:rPr>
        <w:t xml:space="preserve">Puolletaanko valtionavustuksen myöntämistä </w:t>
      </w:r>
      <w:r w:rsidR="00871033" w:rsidRPr="00871033">
        <w:rPr>
          <w:b/>
          <w:bCs/>
          <w:caps/>
          <w:color w:val="000000"/>
          <w:szCs w:val="24"/>
          <w:lang w:eastAsia="en-US"/>
        </w:rPr>
        <w:t>tutkimus</w:t>
      </w:r>
      <w:r w:rsidRPr="00CF6A10">
        <w:rPr>
          <w:b/>
          <w:bCs/>
          <w:caps/>
          <w:color w:val="000000"/>
          <w:szCs w:val="24"/>
          <w:lang w:eastAsia="en-US"/>
        </w:rPr>
        <w:t xml:space="preserve">hankkeelle? </w:t>
      </w:r>
    </w:p>
    <w:p w14:paraId="1B4B7A95" w14:textId="648747B8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  <w:lang w:eastAsia="en-US"/>
        </w:rPr>
      </w:pPr>
      <w:proofErr w:type="gramStart"/>
      <w:r w:rsidRPr="00256064">
        <w:rPr>
          <w:sz w:val="24"/>
          <w:lang w:eastAsia="en-US"/>
        </w:rPr>
        <w:t>[  ]</w:t>
      </w:r>
      <w:proofErr w:type="gramEnd"/>
      <w:r>
        <w:rPr>
          <w:sz w:val="24"/>
          <w:lang w:eastAsia="en-US"/>
        </w:rPr>
        <w:t xml:space="preserve"> </w:t>
      </w:r>
      <w:r w:rsidR="00CF6A10" w:rsidRPr="00CF6A10">
        <w:rPr>
          <w:color w:val="000000"/>
          <w:szCs w:val="24"/>
          <w:lang w:eastAsia="en-US"/>
        </w:rPr>
        <w:t xml:space="preserve">Kyllä. Puolletaan hankkeen avustamista </w:t>
      </w:r>
      <w:r w:rsidR="00CF6A10" w:rsidRPr="00CF6A10">
        <w:rPr>
          <w:color w:val="000000"/>
          <w:szCs w:val="24"/>
          <w:u w:val="single"/>
          <w:lang w:eastAsia="en-US"/>
        </w:rPr>
        <w:t>haetulla summalla</w:t>
      </w:r>
      <w:r w:rsidR="00CF6A10" w:rsidRPr="00CF6A10">
        <w:rPr>
          <w:color w:val="000000"/>
          <w:szCs w:val="24"/>
          <w:lang w:eastAsia="en-US"/>
        </w:rPr>
        <w:t>.</w:t>
      </w:r>
    </w:p>
    <w:p w14:paraId="39AA7542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6A817442" w14:textId="61DE94B6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  <w:lang w:eastAsia="en-US"/>
        </w:rPr>
      </w:pPr>
      <w:proofErr w:type="gramStart"/>
      <w:r w:rsidRPr="00256064">
        <w:rPr>
          <w:sz w:val="24"/>
          <w:lang w:eastAsia="en-US"/>
        </w:rPr>
        <w:t>[  ]</w:t>
      </w:r>
      <w:proofErr w:type="gramEnd"/>
      <w:r>
        <w:rPr>
          <w:sz w:val="24"/>
          <w:lang w:eastAsia="en-US"/>
        </w:rPr>
        <w:t xml:space="preserve"> </w:t>
      </w:r>
      <w:r w:rsidR="00CF6A10" w:rsidRPr="00CF6A10">
        <w:rPr>
          <w:color w:val="000000"/>
          <w:szCs w:val="24"/>
          <w:lang w:eastAsia="en-US"/>
        </w:rPr>
        <w:t xml:space="preserve">Kyllä. Puolletaan hankkeen avustamista </w:t>
      </w:r>
      <w:r w:rsidR="00CF6A10" w:rsidRPr="00CF6A10">
        <w:rPr>
          <w:color w:val="000000"/>
          <w:szCs w:val="24"/>
          <w:u w:val="single"/>
          <w:lang w:eastAsia="en-US"/>
        </w:rPr>
        <w:t>haettua pienemmällä summalla</w:t>
      </w:r>
      <w:r w:rsidR="00CF6A10" w:rsidRPr="00CF6A10">
        <w:rPr>
          <w:color w:val="000000"/>
          <w:szCs w:val="24"/>
          <w:lang w:eastAsia="en-US"/>
        </w:rPr>
        <w:t>.</w:t>
      </w:r>
    </w:p>
    <w:p w14:paraId="0355EDA9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128B0C2B" w14:textId="133D67FE" w:rsidR="00CF6A10" w:rsidRPr="00CF6A10" w:rsidRDefault="00CF6A10" w:rsidP="00CF6A10">
      <w:pPr>
        <w:spacing w:line="240" w:lineRule="auto"/>
        <w:ind w:left="720"/>
        <w:rPr>
          <w:szCs w:val="24"/>
          <w:lang w:eastAsia="en-US"/>
        </w:rPr>
      </w:pPr>
      <w:r w:rsidRPr="00CF6A10">
        <w:rPr>
          <w:szCs w:val="24"/>
          <w:lang w:eastAsia="en-US"/>
        </w:rPr>
        <w:t xml:space="preserve">Perustelut: </w:t>
      </w:r>
    </w:p>
    <w:p w14:paraId="7B5E81B1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73A26CB7" w14:textId="0A0488A7" w:rsidR="00CF6A10" w:rsidRPr="00CF6A10" w:rsidRDefault="007B17AB" w:rsidP="00CF6A10">
      <w:pPr>
        <w:numPr>
          <w:ilvl w:val="0"/>
          <w:numId w:val="26"/>
        </w:numPr>
        <w:spacing w:line="240" w:lineRule="auto"/>
        <w:contextualSpacing/>
        <w:rPr>
          <w:rFonts w:cs="Calibri"/>
          <w:color w:val="000000"/>
          <w:szCs w:val="24"/>
          <w:lang w:eastAsia="en-US"/>
        </w:rPr>
      </w:pPr>
      <w:proofErr w:type="gramStart"/>
      <w:r w:rsidRPr="00256064">
        <w:rPr>
          <w:sz w:val="24"/>
          <w:lang w:eastAsia="en-US"/>
        </w:rPr>
        <w:t>[  ]</w:t>
      </w:r>
      <w:proofErr w:type="gramEnd"/>
      <w:r w:rsidR="00303731">
        <w:rPr>
          <w:sz w:val="24"/>
          <w:lang w:eastAsia="en-US"/>
        </w:rPr>
        <w:t xml:space="preserve"> </w:t>
      </w:r>
      <w:r w:rsidR="00CF6A10" w:rsidRPr="00CF6A10">
        <w:rPr>
          <w:rFonts w:cs="Calibri"/>
          <w:color w:val="000000"/>
          <w:szCs w:val="24"/>
          <w:lang w:eastAsia="en-US"/>
        </w:rPr>
        <w:t>Ei. Ei puolleta avustuksen myöntämistä.</w:t>
      </w:r>
    </w:p>
    <w:p w14:paraId="3931ADC7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p w14:paraId="41E48A87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  <w:r w:rsidRPr="00CF6A10">
        <w:rPr>
          <w:szCs w:val="24"/>
          <w:lang w:eastAsia="en-US"/>
        </w:rPr>
        <w:t>Perustelut:</w:t>
      </w:r>
    </w:p>
    <w:p w14:paraId="77A331B5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sectPr w:rsidR="00CF6A10" w:rsidRPr="00CF6A10" w:rsidSect="005F1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F458" w14:textId="77777777" w:rsidR="00933CC1" w:rsidRDefault="00933CC1">
      <w:r>
        <w:separator/>
      </w:r>
    </w:p>
  </w:endnote>
  <w:endnote w:type="continuationSeparator" w:id="0">
    <w:p w14:paraId="3ABB71AF" w14:textId="77777777" w:rsidR="00933CC1" w:rsidRDefault="0093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923BB" w14:textId="77777777" w:rsidR="006434CA" w:rsidRDefault="006434C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CA698" w14:textId="77777777" w:rsidR="006434CA" w:rsidRDefault="006434C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66566" w14:textId="77777777" w:rsidR="00D34286" w:rsidRPr="005B297E" w:rsidRDefault="004041AE" w:rsidP="00D34286">
    <w:pPr>
      <w:spacing w:line="200" w:lineRule="atLeast"/>
    </w:pPr>
    <w:r>
      <w:pict w14:anchorId="771F6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326CB819" w14:textId="77777777" w:rsidR="00D34286" w:rsidRPr="005B297E" w:rsidRDefault="00D34286" w:rsidP="00D34286">
    <w:pPr>
      <w:spacing w:line="200" w:lineRule="atLeast"/>
      <w:rPr>
        <w:sz w:val="18"/>
      </w:rPr>
    </w:pPr>
  </w:p>
  <w:p w14:paraId="0FDF59D9" w14:textId="77777777" w:rsidR="00D34286" w:rsidRPr="005B297E" w:rsidRDefault="00D34286" w:rsidP="00D34286">
    <w:pPr>
      <w:spacing w:line="200" w:lineRule="atLeast"/>
      <w:rPr>
        <w:sz w:val="18"/>
      </w:rPr>
    </w:pPr>
    <w:r w:rsidRPr="005B297E">
      <w:rPr>
        <w:sz w:val="18"/>
      </w:rPr>
      <w:t xml:space="preserve">SOSIAALI- JA TERVEYSMINISTERIÖ Meritullinkatu 8, Helsinki. PL 33, 00023 Valtioneuvosto.  </w:t>
    </w:r>
    <w:r w:rsidRPr="005B297E">
      <w:rPr>
        <w:sz w:val="18"/>
      </w:rPr>
      <w:br/>
      <w:t>0295 16001, stm.fi, @</w:t>
    </w:r>
    <w:proofErr w:type="spellStart"/>
    <w:r w:rsidRPr="005B297E">
      <w:rPr>
        <w:sz w:val="18"/>
      </w:rPr>
      <w:t>STM_Uutiset</w:t>
    </w:r>
    <w:proofErr w:type="spellEnd"/>
  </w:p>
  <w:p w14:paraId="0686873E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5FC05" w14:textId="77777777" w:rsidR="00933CC1" w:rsidRDefault="00933CC1">
      <w:r>
        <w:separator/>
      </w:r>
    </w:p>
  </w:footnote>
  <w:footnote w:type="continuationSeparator" w:id="0">
    <w:p w14:paraId="470C7303" w14:textId="77777777" w:rsidR="00933CC1" w:rsidRDefault="0093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3DFD8" w14:textId="77777777" w:rsidR="006434CA" w:rsidRDefault="006434C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6E55" w14:textId="175DD3BB" w:rsidR="00404032" w:rsidRDefault="00404032" w:rsidP="005F1C27">
    <w:pPr>
      <w:ind w:left="7791" w:firstLine="1298"/>
      <w:rPr>
        <w:rStyle w:val="Sivunumero"/>
      </w:rPr>
    </w:pP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PAGE </w:instrText>
    </w:r>
    <w:r w:rsidRPr="00987AD7">
      <w:rPr>
        <w:rStyle w:val="Sivunumero"/>
      </w:rPr>
      <w:fldChar w:fldCharType="separate"/>
    </w:r>
    <w:r w:rsidR="004041AE">
      <w:rPr>
        <w:rStyle w:val="Sivunumero"/>
        <w:noProof/>
      </w:rPr>
      <w:t>2</w:t>
    </w:r>
    <w:r w:rsidRPr="00987AD7">
      <w:rPr>
        <w:rStyle w:val="Sivunumero"/>
      </w:rPr>
      <w:fldChar w:fldCharType="end"/>
    </w:r>
    <w:r w:rsidRPr="00987AD7">
      <w:rPr>
        <w:rStyle w:val="Sivunumero"/>
      </w:rPr>
      <w:t>(</w:t>
    </w: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NUMPAGES </w:instrText>
    </w:r>
    <w:r w:rsidRPr="00987AD7">
      <w:rPr>
        <w:rStyle w:val="Sivunumero"/>
      </w:rPr>
      <w:fldChar w:fldCharType="separate"/>
    </w:r>
    <w:r w:rsidR="004041AE">
      <w:rPr>
        <w:rStyle w:val="Sivunumero"/>
        <w:noProof/>
      </w:rPr>
      <w:t>2</w:t>
    </w:r>
    <w:r w:rsidRPr="00987AD7">
      <w:rPr>
        <w:rStyle w:val="Sivunumero"/>
      </w:rPr>
      <w:fldChar w:fldCharType="end"/>
    </w:r>
    <w:r w:rsidRPr="00987AD7">
      <w:rPr>
        <w:rStyle w:val="Sivunumero"/>
      </w:rPr>
      <w:t>)</w:t>
    </w:r>
  </w:p>
  <w:p w14:paraId="44B7AE23" w14:textId="77777777" w:rsidR="000373BD" w:rsidRDefault="003C01B5" w:rsidP="005F1C27">
    <w:pPr>
      <w:ind w:left="7791" w:firstLine="1298"/>
    </w:pPr>
    <w:r>
      <w:rPr>
        <w:noProof/>
      </w:rPr>
      <w:drawing>
        <wp:anchor distT="0" distB="0" distL="114300" distR="114300" simplePos="0" relativeHeight="251656704" behindDoc="1" locked="1" layoutInCell="1" allowOverlap="1" wp14:anchorId="362B55B8" wp14:editId="3784504E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2F91970F" w14:textId="77777777" w:rsidTr="00A85860">
      <w:trPr>
        <w:cantSplit/>
      </w:trPr>
      <w:tc>
        <w:tcPr>
          <w:tcW w:w="4255" w:type="dxa"/>
          <w:vMerge w:val="restart"/>
        </w:tcPr>
        <w:p w14:paraId="00CA5C95" w14:textId="77777777" w:rsidR="005F1C27" w:rsidRPr="001D1CCE" w:rsidRDefault="005F1C27" w:rsidP="005F1C27">
          <w:pPr>
            <w:rPr>
              <w:color w:val="FF0000"/>
            </w:rPr>
          </w:pPr>
        </w:p>
      </w:tc>
      <w:tc>
        <w:tcPr>
          <w:tcW w:w="3546" w:type="dxa"/>
          <w:tcMar>
            <w:right w:w="284" w:type="dxa"/>
          </w:tcMar>
        </w:tcPr>
        <w:p w14:paraId="6E4E75A0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53036F7D" w14:textId="1AB68757" w:rsidR="005F1C27" w:rsidRPr="00124AFB" w:rsidRDefault="005F1C27" w:rsidP="005F1C27"/>
      </w:tc>
      <w:tc>
        <w:tcPr>
          <w:tcW w:w="998" w:type="dxa"/>
        </w:tcPr>
        <w:p w14:paraId="45D8F73C" w14:textId="513CB240" w:rsidR="005F1C27" w:rsidRPr="00987AD7" w:rsidRDefault="005F1C27" w:rsidP="005F1C27">
          <w:pPr>
            <w:rPr>
              <w:rStyle w:val="Sivunumero"/>
            </w:rPr>
          </w:pP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PAGE </w:instrText>
          </w:r>
          <w:r w:rsidRPr="00987AD7">
            <w:rPr>
              <w:rStyle w:val="Sivunumero"/>
            </w:rPr>
            <w:fldChar w:fldCharType="separate"/>
          </w:r>
          <w:r w:rsidR="004041AE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(</w:t>
          </w: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NUMPAGES </w:instrText>
          </w:r>
          <w:r w:rsidRPr="00987AD7">
            <w:rPr>
              <w:rStyle w:val="Sivunumero"/>
            </w:rPr>
            <w:fldChar w:fldCharType="separate"/>
          </w:r>
          <w:r w:rsidR="004041AE">
            <w:rPr>
              <w:rStyle w:val="Sivunumero"/>
              <w:noProof/>
            </w:rPr>
            <w:t>2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)</w:t>
          </w:r>
        </w:p>
      </w:tc>
    </w:tr>
    <w:tr w:rsidR="005F1C27" w:rsidRPr="00987AD7" w14:paraId="0C2BD564" w14:textId="77777777" w:rsidTr="00A85860">
      <w:trPr>
        <w:cantSplit/>
      </w:trPr>
      <w:tc>
        <w:tcPr>
          <w:tcW w:w="4255" w:type="dxa"/>
          <w:vMerge/>
        </w:tcPr>
        <w:p w14:paraId="7F5CE141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293A6D68" w14:textId="20C053C1" w:rsidR="005F1C27" w:rsidRPr="00987AD7" w:rsidRDefault="006D4540" w:rsidP="005F1C27">
          <w:pPr>
            <w:rPr>
              <w:rStyle w:val="Sivunumero"/>
            </w:rPr>
          </w:pPr>
          <w:r>
            <w:rPr>
              <w:rStyle w:val="Sivunumero"/>
            </w:rPr>
            <w:t>MUISTIO</w:t>
          </w:r>
        </w:p>
      </w:tc>
      <w:tc>
        <w:tcPr>
          <w:tcW w:w="1384" w:type="dxa"/>
        </w:tcPr>
        <w:p w14:paraId="4183EC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D1E3D8A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30792685" w14:textId="77777777" w:rsidTr="00A85860">
      <w:tc>
        <w:tcPr>
          <w:tcW w:w="4255" w:type="dxa"/>
        </w:tcPr>
        <w:p w14:paraId="08A6135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66413C1C" w14:textId="46F49A39" w:rsidR="005F1C27" w:rsidRPr="00987AD7" w:rsidRDefault="00DE7161" w:rsidP="00681477">
          <w:pPr>
            <w:rPr>
              <w:rStyle w:val="Sivunumero"/>
            </w:rPr>
          </w:pPr>
          <w:r>
            <w:rPr>
              <w:rStyle w:val="Sivunumero"/>
            </w:rPr>
            <w:t>2</w:t>
          </w:r>
          <w:r w:rsidR="00681477">
            <w:rPr>
              <w:rStyle w:val="Sivunumero"/>
            </w:rPr>
            <w:t>5</w:t>
          </w:r>
          <w:r w:rsidR="00072B8D">
            <w:rPr>
              <w:rStyle w:val="Sivunumero"/>
            </w:rPr>
            <w:t>.3</w:t>
          </w:r>
          <w:r w:rsidR="00076E27">
            <w:rPr>
              <w:rStyle w:val="Sivunumero"/>
            </w:rPr>
            <w:t>.202</w:t>
          </w:r>
          <w:r w:rsidR="006D4540">
            <w:rPr>
              <w:rStyle w:val="Sivunumero"/>
            </w:rPr>
            <w:t>2</w:t>
          </w:r>
        </w:p>
      </w:tc>
      <w:tc>
        <w:tcPr>
          <w:tcW w:w="2382" w:type="dxa"/>
          <w:gridSpan w:val="2"/>
        </w:tcPr>
        <w:p w14:paraId="6FABE4E5" w14:textId="77777777" w:rsidR="005F1C27" w:rsidRPr="00124AFB" w:rsidRDefault="005F1C27" w:rsidP="005F1C27">
          <w:pPr>
            <w:rPr>
              <w:rStyle w:val="Sivunumero"/>
            </w:rPr>
          </w:pPr>
        </w:p>
      </w:tc>
    </w:tr>
  </w:tbl>
  <w:p w14:paraId="32C78393" w14:textId="77777777" w:rsidR="005F1C27" w:rsidRDefault="003C01B5" w:rsidP="005F1C27">
    <w:r>
      <w:rPr>
        <w:noProof/>
      </w:rPr>
      <w:drawing>
        <wp:anchor distT="0" distB="0" distL="114300" distR="114300" simplePos="0" relativeHeight="251657728" behindDoc="1" locked="1" layoutInCell="1" allowOverlap="1" wp14:anchorId="6A099FB8" wp14:editId="0E413874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F0230"/>
    <w:multiLevelType w:val="hybridMultilevel"/>
    <w:tmpl w:val="F32689EE"/>
    <w:lvl w:ilvl="0" w:tplc="2CBE0366">
      <w:numFmt w:val="bullet"/>
      <w:lvlText w:val="•"/>
      <w:lvlJc w:val="left"/>
      <w:pPr>
        <w:ind w:left="3432" w:hanging="1305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13EE3A81"/>
    <w:multiLevelType w:val="hybridMultilevel"/>
    <w:tmpl w:val="A15019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12FA"/>
    <w:multiLevelType w:val="hybridMultilevel"/>
    <w:tmpl w:val="4458474E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1DB7326F"/>
    <w:multiLevelType w:val="hybridMultilevel"/>
    <w:tmpl w:val="D608A79C"/>
    <w:lvl w:ilvl="0" w:tplc="7EAE3F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2BA34B09"/>
    <w:multiLevelType w:val="hybridMultilevel"/>
    <w:tmpl w:val="A870682C"/>
    <w:lvl w:ilvl="0" w:tplc="1BDC4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30EB0"/>
    <w:multiLevelType w:val="hybridMultilevel"/>
    <w:tmpl w:val="B4F6CD10"/>
    <w:lvl w:ilvl="0" w:tplc="A1920B9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0" w15:restartNumberingAfterBreak="0">
    <w:nsid w:val="3E283F2C"/>
    <w:multiLevelType w:val="hybridMultilevel"/>
    <w:tmpl w:val="883E254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46EFB"/>
    <w:multiLevelType w:val="hybridMultilevel"/>
    <w:tmpl w:val="05B656AC"/>
    <w:lvl w:ilvl="0" w:tplc="300CB4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4F8D1F2A"/>
    <w:multiLevelType w:val="hybridMultilevel"/>
    <w:tmpl w:val="97B231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14EC5"/>
    <w:multiLevelType w:val="hybridMultilevel"/>
    <w:tmpl w:val="1D300B5E"/>
    <w:lvl w:ilvl="0" w:tplc="040B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abstractNum w:abstractNumId="25" w15:restartNumberingAfterBreak="0">
    <w:nsid w:val="5A025352"/>
    <w:multiLevelType w:val="hybridMultilevel"/>
    <w:tmpl w:val="5066CE6E"/>
    <w:lvl w:ilvl="0" w:tplc="07C68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7" w15:restartNumberingAfterBreak="0">
    <w:nsid w:val="74A36878"/>
    <w:multiLevelType w:val="hybridMultilevel"/>
    <w:tmpl w:val="2FA8CC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36855"/>
    <w:multiLevelType w:val="hybridMultilevel"/>
    <w:tmpl w:val="CAAA748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7F792B38"/>
    <w:multiLevelType w:val="hybridMultilevel"/>
    <w:tmpl w:val="6BDE88EC"/>
    <w:lvl w:ilvl="0" w:tplc="040B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26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9"/>
  </w:num>
  <w:num w:numId="19">
    <w:abstractNumId w:val="24"/>
  </w:num>
  <w:num w:numId="20">
    <w:abstractNumId w:val="18"/>
  </w:num>
  <w:num w:numId="21">
    <w:abstractNumId w:val="10"/>
  </w:num>
  <w:num w:numId="22">
    <w:abstractNumId w:val="28"/>
  </w:num>
  <w:num w:numId="23">
    <w:abstractNumId w:val="12"/>
  </w:num>
  <w:num w:numId="24">
    <w:abstractNumId w:val="23"/>
  </w:num>
  <w:num w:numId="25">
    <w:abstractNumId w:val="17"/>
  </w:num>
  <w:num w:numId="26">
    <w:abstractNumId w:val="20"/>
  </w:num>
  <w:num w:numId="27">
    <w:abstractNumId w:val="21"/>
  </w:num>
  <w:num w:numId="28">
    <w:abstractNumId w:val="27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373BD"/>
    <w:rsid w:val="00051D09"/>
    <w:rsid w:val="00051FFB"/>
    <w:rsid w:val="00072B8D"/>
    <w:rsid w:val="00076E27"/>
    <w:rsid w:val="00083F94"/>
    <w:rsid w:val="00087E2B"/>
    <w:rsid w:val="00091A97"/>
    <w:rsid w:val="000B6AD8"/>
    <w:rsid w:val="000D79C4"/>
    <w:rsid w:val="000F2157"/>
    <w:rsid w:val="00103BCA"/>
    <w:rsid w:val="00137F94"/>
    <w:rsid w:val="00140EF8"/>
    <w:rsid w:val="00146B2A"/>
    <w:rsid w:val="00153384"/>
    <w:rsid w:val="001D1CCE"/>
    <w:rsid w:val="00216AE3"/>
    <w:rsid w:val="0025555F"/>
    <w:rsid w:val="00256064"/>
    <w:rsid w:val="002D7937"/>
    <w:rsid w:val="002F52C2"/>
    <w:rsid w:val="00303731"/>
    <w:rsid w:val="003241A6"/>
    <w:rsid w:val="00335336"/>
    <w:rsid w:val="00370F43"/>
    <w:rsid w:val="003C01B5"/>
    <w:rsid w:val="00404032"/>
    <w:rsid w:val="004041AE"/>
    <w:rsid w:val="0044188B"/>
    <w:rsid w:val="00451CEA"/>
    <w:rsid w:val="00460C36"/>
    <w:rsid w:val="004C065B"/>
    <w:rsid w:val="004C2F28"/>
    <w:rsid w:val="004D38A4"/>
    <w:rsid w:val="005218E1"/>
    <w:rsid w:val="00584043"/>
    <w:rsid w:val="005A430F"/>
    <w:rsid w:val="005A699C"/>
    <w:rsid w:val="005B297E"/>
    <w:rsid w:val="005D2FB4"/>
    <w:rsid w:val="005D383F"/>
    <w:rsid w:val="005D78A4"/>
    <w:rsid w:val="005F1333"/>
    <w:rsid w:val="005F1C27"/>
    <w:rsid w:val="005F2CDD"/>
    <w:rsid w:val="006434CA"/>
    <w:rsid w:val="00645884"/>
    <w:rsid w:val="00654D71"/>
    <w:rsid w:val="006629E4"/>
    <w:rsid w:val="00680ADF"/>
    <w:rsid w:val="00681477"/>
    <w:rsid w:val="006A68B4"/>
    <w:rsid w:val="006D4540"/>
    <w:rsid w:val="00710B79"/>
    <w:rsid w:val="00731BF4"/>
    <w:rsid w:val="007644E7"/>
    <w:rsid w:val="0077386C"/>
    <w:rsid w:val="007A4E27"/>
    <w:rsid w:val="007B17AB"/>
    <w:rsid w:val="007D053C"/>
    <w:rsid w:val="007D631B"/>
    <w:rsid w:val="007F0374"/>
    <w:rsid w:val="00803F1C"/>
    <w:rsid w:val="008249EF"/>
    <w:rsid w:val="008423BA"/>
    <w:rsid w:val="00871033"/>
    <w:rsid w:val="008A30F9"/>
    <w:rsid w:val="008C546C"/>
    <w:rsid w:val="008D2F02"/>
    <w:rsid w:val="008E6496"/>
    <w:rsid w:val="008E6719"/>
    <w:rsid w:val="008F3A17"/>
    <w:rsid w:val="00933CC1"/>
    <w:rsid w:val="009407C5"/>
    <w:rsid w:val="009472DE"/>
    <w:rsid w:val="009840D5"/>
    <w:rsid w:val="009A3F14"/>
    <w:rsid w:val="009C566F"/>
    <w:rsid w:val="00A85860"/>
    <w:rsid w:val="00AB1C8F"/>
    <w:rsid w:val="00AC6300"/>
    <w:rsid w:val="00AE0F66"/>
    <w:rsid w:val="00AF01F5"/>
    <w:rsid w:val="00AF69D5"/>
    <w:rsid w:val="00BC5827"/>
    <w:rsid w:val="00BE4D11"/>
    <w:rsid w:val="00BF6A37"/>
    <w:rsid w:val="00C0067E"/>
    <w:rsid w:val="00C27A86"/>
    <w:rsid w:val="00C55D54"/>
    <w:rsid w:val="00C679A5"/>
    <w:rsid w:val="00C80D37"/>
    <w:rsid w:val="00CF6A10"/>
    <w:rsid w:val="00D22A93"/>
    <w:rsid w:val="00D32FC1"/>
    <w:rsid w:val="00D34286"/>
    <w:rsid w:val="00D4586E"/>
    <w:rsid w:val="00D9156C"/>
    <w:rsid w:val="00DE1E86"/>
    <w:rsid w:val="00DE7161"/>
    <w:rsid w:val="00DF29AA"/>
    <w:rsid w:val="00E067F2"/>
    <w:rsid w:val="00E40C68"/>
    <w:rsid w:val="00E6398E"/>
    <w:rsid w:val="00E858ED"/>
    <w:rsid w:val="00ED717B"/>
    <w:rsid w:val="00F21665"/>
    <w:rsid w:val="00F32E44"/>
    <w:rsid w:val="00F50926"/>
    <w:rsid w:val="00F94A0D"/>
    <w:rsid w:val="00F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DD18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16AE3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Luettelokappale">
    <w:name w:val="List Paragraph"/>
    <w:basedOn w:val="Normaali"/>
    <w:uiPriority w:val="34"/>
    <w:qFormat/>
    <w:rsid w:val="009A3F14"/>
    <w:pPr>
      <w:ind w:left="720"/>
      <w:contextualSpacing/>
    </w:pPr>
  </w:style>
  <w:style w:type="character" w:styleId="Kommentinviite">
    <w:name w:val="annotation reference"/>
    <w:basedOn w:val="Kappaleenoletusfontti"/>
    <w:rsid w:val="00F50926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0926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F50926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F5092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F50926"/>
    <w:rPr>
      <w:rFonts w:ascii="Myriad Pro" w:hAnsi="Myriad Pro"/>
      <w:b/>
      <w:bCs/>
    </w:rPr>
  </w:style>
  <w:style w:type="paragraph" w:styleId="Otsikko">
    <w:name w:val="Title"/>
    <w:basedOn w:val="Normaali"/>
    <w:next w:val="Normaali"/>
    <w:link w:val="OtsikkoChar"/>
    <w:qFormat/>
    <w:rsid w:val="008A30F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8A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qFormat/>
    <w:rsid w:val="008A30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rsid w:val="008A30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Hakemusten arviointikriteerit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Hakemusten arviointikriteerit</dc:title>
  <dc:subject/>
  <dc:creator/>
  <cp:keywords/>
  <cp:lastModifiedBy/>
  <cp:revision>1</cp:revision>
  <dcterms:created xsi:type="dcterms:W3CDTF">2022-03-25T11:12:00Z</dcterms:created>
  <dcterms:modified xsi:type="dcterms:W3CDTF">2022-03-25T11:14:00Z</dcterms:modified>
</cp:coreProperties>
</file>